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FD" w:rsidRDefault="00C76CFD" w:rsidP="00716C09">
      <w:pPr>
        <w:ind w:left="851" w:firstLine="567"/>
        <w:jc w:val="both"/>
        <w:rPr>
          <w:i/>
          <w:lang w:val="uk-UA"/>
        </w:rPr>
      </w:pPr>
      <w:bookmarkStart w:id="0" w:name="_GoBack"/>
      <w:bookmarkEnd w:id="0"/>
    </w:p>
    <w:p w:rsidR="00C76CFD" w:rsidRDefault="00C76CFD" w:rsidP="00716C09">
      <w:pPr>
        <w:ind w:left="851" w:firstLine="567"/>
        <w:jc w:val="both"/>
        <w:rPr>
          <w:i/>
          <w:lang w:val="uk-UA"/>
        </w:rPr>
      </w:pPr>
    </w:p>
    <w:tbl>
      <w:tblPr>
        <w:tblW w:w="1020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47"/>
        <w:gridCol w:w="7513"/>
      </w:tblGrid>
      <w:tr w:rsidR="00C76CFD" w:rsidRPr="008A0A0C" w:rsidTr="00110444">
        <w:trPr>
          <w:trHeight w:val="1372"/>
        </w:trPr>
        <w:tc>
          <w:tcPr>
            <w:tcW w:w="10206" w:type="dxa"/>
            <w:gridSpan w:val="3"/>
            <w:shd w:val="clear" w:color="auto" w:fill="auto"/>
            <w:vAlign w:val="center"/>
          </w:tcPr>
          <w:p w:rsidR="009C1386" w:rsidRPr="009C1386" w:rsidRDefault="009C1386" w:rsidP="009C1386">
            <w:pPr>
              <w:jc w:val="center"/>
              <w:rPr>
                <w:b/>
                <w:spacing w:val="-10"/>
                <w:sz w:val="28"/>
                <w:szCs w:val="28"/>
                <w:lang w:val="uk-UA"/>
              </w:rPr>
            </w:pPr>
            <w:r w:rsidRPr="009C1386">
              <w:rPr>
                <w:b/>
                <w:spacing w:val="-10"/>
                <w:sz w:val="28"/>
                <w:szCs w:val="28"/>
                <w:lang w:val="uk-UA"/>
              </w:rPr>
              <w:t>Обґрунтування технічних та якісних характеристик</w:t>
            </w:r>
          </w:p>
          <w:p w:rsidR="009C1386" w:rsidRPr="009C1386" w:rsidRDefault="009C1386" w:rsidP="009C1386">
            <w:pPr>
              <w:jc w:val="center"/>
              <w:rPr>
                <w:b/>
                <w:spacing w:val="-10"/>
                <w:sz w:val="28"/>
                <w:szCs w:val="28"/>
                <w:lang w:val="uk-UA"/>
              </w:rPr>
            </w:pPr>
            <w:r w:rsidRPr="009C1386">
              <w:rPr>
                <w:b/>
                <w:spacing w:val="-10"/>
                <w:sz w:val="28"/>
                <w:szCs w:val="28"/>
                <w:lang w:val="uk-UA"/>
              </w:rPr>
              <w:t>предмета закупівлі, розміру бюджетного призначення, очікуваної</w:t>
            </w:r>
          </w:p>
          <w:p w:rsidR="00C76CFD" w:rsidRPr="008A0A0C" w:rsidRDefault="009C1386" w:rsidP="009C1386">
            <w:pPr>
              <w:jc w:val="center"/>
              <w:rPr>
                <w:b/>
                <w:spacing w:val="-10"/>
                <w:sz w:val="28"/>
                <w:szCs w:val="28"/>
                <w:lang w:val="uk-UA"/>
              </w:rPr>
            </w:pPr>
            <w:r w:rsidRPr="009C1386">
              <w:rPr>
                <w:b/>
                <w:spacing w:val="-10"/>
                <w:sz w:val="28"/>
                <w:szCs w:val="28"/>
                <w:lang w:val="uk-UA"/>
              </w:rPr>
              <w:t>вартості предмета закупівлі</w:t>
            </w:r>
          </w:p>
        </w:tc>
      </w:tr>
      <w:tr w:rsidR="00C76CFD" w:rsidRPr="003C5129" w:rsidTr="00E91D1C">
        <w:trPr>
          <w:trHeight w:val="1016"/>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1</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Назва предмета закупівлі</w:t>
            </w:r>
          </w:p>
        </w:tc>
        <w:tc>
          <w:tcPr>
            <w:tcW w:w="7513" w:type="dxa"/>
            <w:shd w:val="clear" w:color="auto" w:fill="auto"/>
            <w:vAlign w:val="center"/>
          </w:tcPr>
          <w:p w:rsidR="00AF67EE" w:rsidRPr="00AF67EE" w:rsidRDefault="00AF67EE" w:rsidP="00AF67EE">
            <w:pPr>
              <w:widowControl w:val="0"/>
              <w:tabs>
                <w:tab w:val="left" w:pos="1418"/>
              </w:tabs>
              <w:jc w:val="both"/>
              <w:rPr>
                <w:color w:val="333333"/>
                <w:sz w:val="28"/>
                <w:szCs w:val="28"/>
                <w:lang w:val="uk-UA" w:eastAsia="uk-UA"/>
              </w:rPr>
            </w:pPr>
            <w:r w:rsidRPr="00AF67EE">
              <w:rPr>
                <w:color w:val="333333"/>
                <w:sz w:val="28"/>
                <w:szCs w:val="28"/>
                <w:lang w:val="uk-UA" w:eastAsia="uk-UA"/>
              </w:rPr>
              <w:t>Машини для обробки даних (робочі станції, моноблоки, комп’ютери, планшети)</w:t>
            </w:r>
          </w:p>
          <w:p w:rsidR="009C1386" w:rsidRPr="009A72EF" w:rsidRDefault="008F4029" w:rsidP="00E91D1C">
            <w:pPr>
              <w:widowControl w:val="0"/>
              <w:tabs>
                <w:tab w:val="left" w:pos="1418"/>
              </w:tabs>
              <w:jc w:val="both"/>
              <w:rPr>
                <w:color w:val="333333"/>
                <w:sz w:val="28"/>
                <w:szCs w:val="28"/>
                <w:lang w:val="uk-UA" w:eastAsia="uk-UA"/>
              </w:rPr>
            </w:pPr>
            <w:r w:rsidRPr="008F4029">
              <w:rPr>
                <w:bCs/>
                <w:color w:val="333333"/>
                <w:sz w:val="28"/>
                <w:szCs w:val="28"/>
                <w:lang w:val="uk-UA" w:eastAsia="uk-UA"/>
              </w:rPr>
              <w:t xml:space="preserve">за кодом ДК 021:2015 – </w:t>
            </w:r>
            <w:r w:rsidR="00AF67EE" w:rsidRPr="00AF67EE">
              <w:rPr>
                <w:bCs/>
                <w:color w:val="333333"/>
                <w:sz w:val="28"/>
                <w:szCs w:val="28"/>
                <w:lang w:eastAsia="uk-UA"/>
              </w:rPr>
              <w:t xml:space="preserve">30210000-4 — </w:t>
            </w:r>
            <w:proofErr w:type="spellStart"/>
            <w:r w:rsidR="00AF67EE" w:rsidRPr="00AF67EE">
              <w:rPr>
                <w:bCs/>
                <w:color w:val="333333"/>
                <w:sz w:val="28"/>
                <w:szCs w:val="28"/>
                <w:lang w:eastAsia="uk-UA"/>
              </w:rPr>
              <w:t>Машини</w:t>
            </w:r>
            <w:proofErr w:type="spellEnd"/>
            <w:r w:rsidR="00AF67EE" w:rsidRPr="00AF67EE">
              <w:rPr>
                <w:bCs/>
                <w:color w:val="333333"/>
                <w:sz w:val="28"/>
                <w:szCs w:val="28"/>
                <w:lang w:eastAsia="uk-UA"/>
              </w:rPr>
              <w:t xml:space="preserve"> для </w:t>
            </w:r>
            <w:proofErr w:type="spellStart"/>
            <w:r w:rsidR="00AF67EE" w:rsidRPr="00AF67EE">
              <w:rPr>
                <w:bCs/>
                <w:color w:val="333333"/>
                <w:sz w:val="28"/>
                <w:szCs w:val="28"/>
                <w:lang w:eastAsia="uk-UA"/>
              </w:rPr>
              <w:t>обробки</w:t>
            </w:r>
            <w:proofErr w:type="spellEnd"/>
            <w:r w:rsidR="00AF67EE" w:rsidRPr="00AF67EE">
              <w:rPr>
                <w:bCs/>
                <w:color w:val="333333"/>
                <w:sz w:val="28"/>
                <w:szCs w:val="28"/>
                <w:lang w:eastAsia="uk-UA"/>
              </w:rPr>
              <w:t xml:space="preserve"> </w:t>
            </w:r>
            <w:proofErr w:type="spellStart"/>
            <w:r w:rsidR="00AF67EE" w:rsidRPr="00AF67EE">
              <w:rPr>
                <w:bCs/>
                <w:color w:val="333333"/>
                <w:sz w:val="28"/>
                <w:szCs w:val="28"/>
                <w:lang w:eastAsia="uk-UA"/>
              </w:rPr>
              <w:t>даних</w:t>
            </w:r>
            <w:proofErr w:type="spellEnd"/>
            <w:r w:rsidR="00AF67EE" w:rsidRPr="00AF67EE">
              <w:rPr>
                <w:bCs/>
                <w:color w:val="333333"/>
                <w:sz w:val="28"/>
                <w:szCs w:val="28"/>
                <w:lang w:eastAsia="uk-UA"/>
              </w:rPr>
              <w:t xml:space="preserve"> (</w:t>
            </w:r>
            <w:proofErr w:type="spellStart"/>
            <w:r w:rsidR="00AF67EE" w:rsidRPr="00AF67EE">
              <w:rPr>
                <w:bCs/>
                <w:color w:val="333333"/>
                <w:sz w:val="28"/>
                <w:szCs w:val="28"/>
                <w:lang w:eastAsia="uk-UA"/>
              </w:rPr>
              <w:t>апаратна</w:t>
            </w:r>
            <w:proofErr w:type="spellEnd"/>
            <w:r w:rsidR="00AF67EE" w:rsidRPr="00AF67EE">
              <w:rPr>
                <w:bCs/>
                <w:color w:val="333333"/>
                <w:sz w:val="28"/>
                <w:szCs w:val="28"/>
                <w:lang w:eastAsia="uk-UA"/>
              </w:rPr>
              <w:t xml:space="preserve"> </w:t>
            </w:r>
            <w:proofErr w:type="spellStart"/>
            <w:r w:rsidR="00AF67EE" w:rsidRPr="00AF67EE">
              <w:rPr>
                <w:bCs/>
                <w:color w:val="333333"/>
                <w:sz w:val="28"/>
                <w:szCs w:val="28"/>
                <w:lang w:eastAsia="uk-UA"/>
              </w:rPr>
              <w:t>частина</w:t>
            </w:r>
            <w:proofErr w:type="spellEnd"/>
            <w:r w:rsidR="00AF67EE" w:rsidRPr="00AF67EE">
              <w:rPr>
                <w:bCs/>
                <w:color w:val="333333"/>
                <w:sz w:val="28"/>
                <w:szCs w:val="28"/>
                <w:lang w:eastAsia="uk-UA"/>
              </w:rPr>
              <w:t>)</w:t>
            </w:r>
            <w:r w:rsidR="00AF67EE" w:rsidRPr="00AF67EE">
              <w:rPr>
                <w:bCs/>
                <w:color w:val="333333"/>
                <w:sz w:val="28"/>
                <w:szCs w:val="28"/>
                <w:lang w:val="uk-UA" w:eastAsia="uk-UA"/>
              </w:rPr>
              <w:t xml:space="preserve"> </w:t>
            </w:r>
            <w:r w:rsidRPr="008F4029">
              <w:rPr>
                <w:color w:val="333333"/>
                <w:sz w:val="28"/>
                <w:szCs w:val="28"/>
                <w:lang w:val="uk-UA" w:eastAsia="uk-UA"/>
              </w:rPr>
              <w:t>(</w:t>
            </w:r>
            <w:r w:rsidR="00AF67EE" w:rsidRPr="00AF67EE">
              <w:rPr>
                <w:color w:val="333333"/>
                <w:sz w:val="28"/>
                <w:szCs w:val="28"/>
                <w:lang w:val="uk-UA" w:eastAsia="uk-UA"/>
              </w:rPr>
              <w:t>UA-2026-05-15-011650-a</w:t>
            </w:r>
            <w:r w:rsidRPr="008F4029">
              <w:rPr>
                <w:color w:val="333333"/>
                <w:sz w:val="28"/>
                <w:szCs w:val="28"/>
                <w:lang w:val="uk-UA" w:eastAsia="uk-UA"/>
              </w:rPr>
              <w:t>)</w:t>
            </w:r>
          </w:p>
        </w:tc>
      </w:tr>
      <w:tr w:rsidR="00C76CFD" w:rsidRPr="003C5129" w:rsidTr="00E91D1C">
        <w:trPr>
          <w:trHeight w:val="1981"/>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2</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технічних та якісних характеристик предмета закупівлі</w:t>
            </w:r>
          </w:p>
        </w:tc>
        <w:tc>
          <w:tcPr>
            <w:tcW w:w="7513" w:type="dxa"/>
            <w:shd w:val="clear" w:color="auto" w:fill="auto"/>
            <w:vAlign w:val="center"/>
          </w:tcPr>
          <w:p w:rsidR="004957FB" w:rsidRPr="0011008D" w:rsidRDefault="004957FB" w:rsidP="004957FB">
            <w:pPr>
              <w:jc w:val="both"/>
              <w:rPr>
                <w:color w:val="333333"/>
                <w:sz w:val="28"/>
                <w:szCs w:val="28"/>
                <w:lang w:val="uk-UA" w:eastAsia="uk-UA"/>
              </w:rPr>
            </w:pPr>
            <w:r w:rsidRPr="0011008D">
              <w:rPr>
                <w:color w:val="333333"/>
                <w:sz w:val="28"/>
                <w:szCs w:val="28"/>
                <w:lang w:val="uk-UA" w:eastAsia="uk-UA"/>
              </w:rPr>
              <w:t>Закупівля машин для обробки даних (персональних комп’ютерів, моноблоків, робочих станцій та планшетів) здійснюється з метою забезпечення належного функціонування структурних підрозділів виконавчого комітету Вінницької міської ради, підвищення ефективності роботи працівників та розвитку цифрових сервісів для мешканців громади.</w:t>
            </w:r>
          </w:p>
          <w:p w:rsidR="004957FB" w:rsidRPr="0011008D" w:rsidRDefault="004957FB" w:rsidP="004957FB">
            <w:pPr>
              <w:jc w:val="both"/>
              <w:rPr>
                <w:color w:val="333333"/>
                <w:sz w:val="28"/>
                <w:szCs w:val="28"/>
                <w:lang w:val="uk-UA" w:eastAsia="uk-UA"/>
              </w:rPr>
            </w:pPr>
            <w:r w:rsidRPr="0011008D">
              <w:rPr>
                <w:color w:val="333333"/>
                <w:sz w:val="28"/>
                <w:szCs w:val="28"/>
                <w:lang w:val="uk-UA" w:eastAsia="uk-UA"/>
              </w:rPr>
              <w:t>Необхідність придбання зазначеної техніки обумовлена потребою оновлення застарілого комп’ютерного обладнання, технічні характеристики якого не відповідають сучасним вимогам програмного забезпечення, інформаційної безпеки та продуктивності. Використання сучасних засобів обробки даних забезпечить безперебійну роботу інформаційно-комунікаційних систем, систем електронного документообігу, бухгалтерських, кадрових та інших спеціалізованих програмних комплексів, а також ефективне надання адміністративних і муніципальних послуг</w:t>
            </w:r>
            <w:r>
              <w:rPr>
                <w:color w:val="333333"/>
                <w:sz w:val="28"/>
                <w:szCs w:val="28"/>
                <w:lang w:val="uk-UA" w:eastAsia="uk-UA"/>
              </w:rPr>
              <w:t xml:space="preserve">, забезпечить безперебійну роботу працівників служб екстреного реагування та аварійно-диспетчерських служб під час повітряних </w:t>
            </w:r>
            <w:proofErr w:type="spellStart"/>
            <w:r>
              <w:rPr>
                <w:color w:val="333333"/>
                <w:sz w:val="28"/>
                <w:szCs w:val="28"/>
                <w:lang w:val="uk-UA" w:eastAsia="uk-UA"/>
              </w:rPr>
              <w:t>тривог</w:t>
            </w:r>
            <w:proofErr w:type="spellEnd"/>
            <w:r>
              <w:rPr>
                <w:color w:val="333333"/>
                <w:sz w:val="28"/>
                <w:szCs w:val="28"/>
                <w:lang w:val="uk-UA" w:eastAsia="uk-UA"/>
              </w:rPr>
              <w:t xml:space="preserve"> та у випадках надзвичайних ситуацій.</w:t>
            </w:r>
          </w:p>
          <w:p w:rsidR="004957FB" w:rsidRPr="0011008D" w:rsidRDefault="004957FB" w:rsidP="004957FB">
            <w:pPr>
              <w:jc w:val="both"/>
              <w:rPr>
                <w:color w:val="333333"/>
                <w:sz w:val="28"/>
                <w:szCs w:val="28"/>
                <w:lang w:val="uk-UA" w:eastAsia="uk-UA"/>
              </w:rPr>
            </w:pPr>
            <w:r w:rsidRPr="0011008D">
              <w:rPr>
                <w:color w:val="333333"/>
                <w:sz w:val="28"/>
                <w:szCs w:val="28"/>
                <w:lang w:val="uk-UA" w:eastAsia="uk-UA"/>
              </w:rPr>
              <w:t xml:space="preserve">Визначені технічні характеристики обладнання сформовані з урахуванням фактичних потреб користувачів, вимог до багаторічної експлуатації техніки, сумісності з наявною ІТ-інфраструктурою та необхідності забезпечення достатнього запасу продуктивності на весь строк використання. Зокрема, процесори сучасного покоління, оперативна пам’ять обсягом не менше 16 ГБ та </w:t>
            </w:r>
            <w:proofErr w:type="spellStart"/>
            <w:r w:rsidRPr="0011008D">
              <w:rPr>
                <w:color w:val="333333"/>
                <w:sz w:val="28"/>
                <w:szCs w:val="28"/>
                <w:lang w:val="uk-UA" w:eastAsia="uk-UA"/>
              </w:rPr>
              <w:t>твердотільні</w:t>
            </w:r>
            <w:proofErr w:type="spellEnd"/>
            <w:r w:rsidRPr="0011008D">
              <w:rPr>
                <w:color w:val="333333"/>
                <w:sz w:val="28"/>
                <w:szCs w:val="28"/>
                <w:lang w:val="uk-UA" w:eastAsia="uk-UA"/>
              </w:rPr>
              <w:t xml:space="preserve"> накопичувачі SSD забезпечують швидку обробку інформації, стабільну роботу багатокористувацьких систем та можливість одночасного використання декількох програмних продуктів.</w:t>
            </w:r>
          </w:p>
          <w:p w:rsidR="00C76CFD" w:rsidRPr="008F4029" w:rsidRDefault="00C76CFD" w:rsidP="00F95D8B">
            <w:pPr>
              <w:jc w:val="both"/>
              <w:rPr>
                <w:sz w:val="28"/>
                <w:szCs w:val="28"/>
                <w:lang w:val="uk-UA"/>
              </w:rPr>
            </w:pPr>
          </w:p>
        </w:tc>
      </w:tr>
      <w:tr w:rsidR="00C76CFD" w:rsidRPr="000416E6" w:rsidTr="00E91D1C">
        <w:trPr>
          <w:trHeight w:val="2474"/>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lastRenderedPageBreak/>
              <w:t>3</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очікуваної вартості предмета закупівлі</w:t>
            </w:r>
          </w:p>
        </w:tc>
        <w:tc>
          <w:tcPr>
            <w:tcW w:w="7513" w:type="dxa"/>
            <w:shd w:val="clear" w:color="auto" w:fill="auto"/>
            <w:vAlign w:val="center"/>
          </w:tcPr>
          <w:p w:rsidR="00284492" w:rsidRPr="00284492" w:rsidRDefault="00284492" w:rsidP="00284492">
            <w:pPr>
              <w:pStyle w:val="western"/>
              <w:spacing w:before="0" w:beforeAutospacing="0" w:after="0" w:afterAutospacing="0"/>
              <w:jc w:val="both"/>
              <w:rPr>
                <w:sz w:val="28"/>
                <w:szCs w:val="28"/>
              </w:rPr>
            </w:pPr>
            <w:r w:rsidRPr="00284492">
              <w:rPr>
                <w:sz w:val="28"/>
                <w:szCs w:val="28"/>
                <w:bdr w:val="none" w:sz="0" w:space="0" w:color="auto" w:frame="1"/>
                <w:shd w:val="clear" w:color="auto" w:fill="FFFFFF"/>
              </w:rPr>
              <w:t>Очікувану вартість предмет</w:t>
            </w:r>
            <w:r>
              <w:rPr>
                <w:sz w:val="28"/>
                <w:szCs w:val="28"/>
                <w:bdr w:val="none" w:sz="0" w:space="0" w:color="auto" w:frame="1"/>
                <w:shd w:val="clear" w:color="auto" w:fill="FFFFFF"/>
              </w:rPr>
              <w:t>а</w:t>
            </w:r>
            <w:r w:rsidRPr="00284492">
              <w:rPr>
                <w:sz w:val="28"/>
                <w:szCs w:val="28"/>
                <w:bdr w:val="none" w:sz="0" w:space="0" w:color="auto" w:frame="1"/>
                <w:shd w:val="clear" w:color="auto" w:fill="FFFFFF"/>
              </w:rPr>
              <w:t xml:space="preserve"> закупівлі </w:t>
            </w:r>
            <w:r w:rsidR="00E91D1C">
              <w:rPr>
                <w:sz w:val="28"/>
                <w:szCs w:val="28"/>
                <w:bdr w:val="none" w:sz="0" w:space="0" w:color="auto" w:frame="1"/>
                <w:shd w:val="clear" w:color="auto" w:fill="FFFFFF"/>
              </w:rPr>
              <w:t>в</w:t>
            </w:r>
            <w:r w:rsidRPr="00284492">
              <w:rPr>
                <w:sz w:val="28"/>
                <w:szCs w:val="28"/>
                <w:bdr w:val="none" w:sz="0" w:space="0" w:color="auto" w:frame="1"/>
                <w:shd w:val="clear" w:color="auto" w:fill="FFFFFF"/>
              </w:rPr>
              <w:t>изначено з урахуванням «Примірної методики визначення очікуваної вартості предмету закупівлі» затвердженої Наказом Мінекономіки від 18.02.2020 № 275  та з урахуванням цін  на 202</w:t>
            </w:r>
            <w:r w:rsidR="009A72EF">
              <w:rPr>
                <w:sz w:val="28"/>
                <w:szCs w:val="28"/>
                <w:bdr w:val="none" w:sz="0" w:space="0" w:color="auto" w:frame="1"/>
                <w:shd w:val="clear" w:color="auto" w:fill="FFFFFF"/>
              </w:rPr>
              <w:t>6</w:t>
            </w:r>
            <w:r w:rsidRPr="00284492">
              <w:rPr>
                <w:sz w:val="28"/>
                <w:szCs w:val="28"/>
                <w:bdr w:val="none" w:sz="0" w:space="0" w:color="auto" w:frame="1"/>
                <w:shd w:val="clear" w:color="auto" w:fill="FFFFFF"/>
              </w:rPr>
              <w:t xml:space="preserve"> рік на відповідні </w:t>
            </w:r>
            <w:r w:rsidR="00AF67EE">
              <w:rPr>
                <w:sz w:val="28"/>
                <w:szCs w:val="28"/>
                <w:bdr w:val="none" w:sz="0" w:space="0" w:color="auto" w:frame="1"/>
                <w:shd w:val="clear" w:color="auto" w:fill="FFFFFF"/>
              </w:rPr>
              <w:t>товари</w:t>
            </w:r>
            <w:r w:rsidRPr="00284492">
              <w:rPr>
                <w:sz w:val="28"/>
                <w:szCs w:val="28"/>
                <w:bdr w:val="none" w:sz="0" w:space="0" w:color="auto" w:frame="1"/>
                <w:shd w:val="clear" w:color="auto" w:fill="FFFFFF"/>
              </w:rPr>
              <w:t>.</w:t>
            </w:r>
          </w:p>
          <w:p w:rsidR="00C76CFD" w:rsidRPr="00DF5577" w:rsidRDefault="008F4029" w:rsidP="00E91D1C">
            <w:pPr>
              <w:pStyle w:val="western"/>
              <w:spacing w:before="0" w:beforeAutospacing="0" w:after="0" w:afterAutospacing="0"/>
              <w:jc w:val="both"/>
              <w:rPr>
                <w:sz w:val="28"/>
                <w:szCs w:val="28"/>
              </w:rPr>
            </w:pPr>
            <w:r w:rsidRPr="00DF5577">
              <w:rPr>
                <w:sz w:val="28"/>
                <w:szCs w:val="28"/>
              </w:rPr>
              <w:t>Очікувана вартості предмета закупівлі</w:t>
            </w:r>
            <w:r w:rsidRPr="00DF5577">
              <w:rPr>
                <w:color w:val="333333"/>
                <w:sz w:val="28"/>
                <w:szCs w:val="28"/>
              </w:rPr>
              <w:t xml:space="preserve"> </w:t>
            </w:r>
            <w:r w:rsidRPr="00DF5577">
              <w:rPr>
                <w:sz w:val="28"/>
                <w:szCs w:val="28"/>
              </w:rPr>
              <w:t xml:space="preserve">становить  </w:t>
            </w:r>
            <w:r w:rsidR="00AF67EE">
              <w:rPr>
                <w:sz w:val="28"/>
                <w:szCs w:val="28"/>
              </w:rPr>
              <w:t>2 583 308</w:t>
            </w:r>
            <w:r w:rsidR="00DF5577">
              <w:rPr>
                <w:sz w:val="28"/>
                <w:szCs w:val="28"/>
              </w:rPr>
              <w:t xml:space="preserve"> </w:t>
            </w:r>
            <w:r w:rsidRPr="00DF5577">
              <w:rPr>
                <w:sz w:val="28"/>
                <w:szCs w:val="28"/>
              </w:rPr>
              <w:t>грн</w:t>
            </w:r>
            <w:r w:rsidR="00F65980" w:rsidRPr="00DF5577">
              <w:rPr>
                <w:sz w:val="28"/>
                <w:szCs w:val="28"/>
              </w:rPr>
              <w:t>, в тому числі ПДВ.</w:t>
            </w:r>
          </w:p>
        </w:tc>
      </w:tr>
      <w:tr w:rsidR="00080F6C" w:rsidRPr="000416E6" w:rsidTr="00DF5577">
        <w:trPr>
          <w:trHeight w:val="1534"/>
        </w:trPr>
        <w:tc>
          <w:tcPr>
            <w:tcW w:w="346" w:type="dxa"/>
            <w:shd w:val="clear" w:color="auto" w:fill="auto"/>
            <w:vAlign w:val="center"/>
          </w:tcPr>
          <w:p w:rsidR="00080F6C" w:rsidRPr="003C5129" w:rsidRDefault="00080F6C" w:rsidP="00110444">
            <w:pPr>
              <w:jc w:val="center"/>
              <w:rPr>
                <w:b/>
                <w:spacing w:val="-10"/>
                <w:sz w:val="28"/>
                <w:szCs w:val="28"/>
                <w:lang w:val="uk-UA"/>
              </w:rPr>
            </w:pPr>
            <w:r>
              <w:rPr>
                <w:b/>
                <w:spacing w:val="-10"/>
                <w:sz w:val="28"/>
                <w:szCs w:val="28"/>
                <w:lang w:val="uk-UA"/>
              </w:rPr>
              <w:t>4</w:t>
            </w:r>
          </w:p>
        </w:tc>
        <w:tc>
          <w:tcPr>
            <w:tcW w:w="2347" w:type="dxa"/>
            <w:shd w:val="clear" w:color="auto" w:fill="auto"/>
            <w:vAlign w:val="center"/>
          </w:tcPr>
          <w:p w:rsidR="00080F6C" w:rsidRPr="003C5129" w:rsidRDefault="00080F6C" w:rsidP="00110444">
            <w:pPr>
              <w:rPr>
                <w:b/>
                <w:spacing w:val="-10"/>
                <w:sz w:val="28"/>
                <w:szCs w:val="28"/>
                <w:lang w:val="uk-UA"/>
              </w:rPr>
            </w:pPr>
            <w:r>
              <w:rPr>
                <w:b/>
                <w:spacing w:val="-10"/>
                <w:sz w:val="28"/>
                <w:szCs w:val="28"/>
                <w:lang w:val="uk-UA"/>
              </w:rPr>
              <w:t>Р</w:t>
            </w:r>
            <w:r w:rsidRPr="003C5129">
              <w:rPr>
                <w:b/>
                <w:spacing w:val="-10"/>
                <w:sz w:val="28"/>
                <w:szCs w:val="28"/>
                <w:lang w:val="uk-UA"/>
              </w:rPr>
              <w:t>озмір бюджетного призначення</w:t>
            </w:r>
            <w:r>
              <w:rPr>
                <w:b/>
                <w:spacing w:val="-10"/>
                <w:sz w:val="28"/>
                <w:szCs w:val="28"/>
                <w:lang w:val="uk-UA"/>
              </w:rPr>
              <w:t xml:space="preserve"> предмета закупівлі</w:t>
            </w:r>
          </w:p>
        </w:tc>
        <w:tc>
          <w:tcPr>
            <w:tcW w:w="7513" w:type="dxa"/>
            <w:shd w:val="clear" w:color="auto" w:fill="auto"/>
            <w:vAlign w:val="center"/>
          </w:tcPr>
          <w:p w:rsidR="00080F6C" w:rsidRPr="00284492" w:rsidRDefault="00284492" w:rsidP="00352D61">
            <w:pPr>
              <w:jc w:val="both"/>
              <w:rPr>
                <w:spacing w:val="-10"/>
                <w:sz w:val="28"/>
                <w:szCs w:val="28"/>
                <w:lang w:val="uk-UA"/>
              </w:rPr>
            </w:pPr>
            <w:r w:rsidRPr="00284492">
              <w:rPr>
                <w:rStyle w:val="markedcontent"/>
                <w:sz w:val="28"/>
                <w:szCs w:val="28"/>
                <w:lang w:val="uk-UA"/>
              </w:rPr>
              <w:t>Розмір бюджетного призначення визначений відповідно до</w:t>
            </w:r>
            <w:r w:rsidR="00C614DE">
              <w:rPr>
                <w:rStyle w:val="markedcontent"/>
                <w:sz w:val="28"/>
                <w:szCs w:val="28"/>
                <w:lang w:val="uk-UA"/>
              </w:rPr>
              <w:t xml:space="preserve"> </w:t>
            </w:r>
            <w:r w:rsidRPr="00284492">
              <w:rPr>
                <w:rStyle w:val="markedcontent"/>
                <w:sz w:val="28"/>
                <w:szCs w:val="28"/>
                <w:lang w:val="uk-UA"/>
              </w:rPr>
              <w:t xml:space="preserve">розрахунку </w:t>
            </w:r>
            <w:r w:rsidR="00C614DE">
              <w:rPr>
                <w:rStyle w:val="markedcontent"/>
                <w:sz w:val="28"/>
                <w:szCs w:val="28"/>
                <w:lang w:val="uk-UA"/>
              </w:rPr>
              <w:t>до</w:t>
            </w:r>
            <w:r w:rsidRPr="00284492">
              <w:rPr>
                <w:rStyle w:val="markedcontent"/>
                <w:sz w:val="28"/>
                <w:szCs w:val="28"/>
                <w:lang w:val="uk-UA"/>
              </w:rPr>
              <w:t xml:space="preserve"> кошторису </w:t>
            </w:r>
            <w:r w:rsidR="00C614DE">
              <w:rPr>
                <w:rStyle w:val="markedcontent"/>
                <w:sz w:val="28"/>
                <w:szCs w:val="28"/>
                <w:lang w:val="uk-UA"/>
              </w:rPr>
              <w:t>по КПКВК 0210160 «</w:t>
            </w:r>
            <w:r w:rsidR="00C614DE" w:rsidRPr="00C614DE">
              <w:rPr>
                <w:rStyle w:val="markedcontent"/>
                <w:sz w:val="28"/>
                <w:szCs w:val="28"/>
                <w:lang w:val="uk-UA"/>
              </w:rPr>
              <w:t>Керівництво і управління у відповідній сфері у містах</w:t>
            </w:r>
            <w:r w:rsidR="00C614DE">
              <w:rPr>
                <w:rStyle w:val="markedcontent"/>
                <w:sz w:val="28"/>
                <w:szCs w:val="28"/>
                <w:lang w:val="uk-UA"/>
              </w:rPr>
              <w:t xml:space="preserve"> (місті Києві), селищах, селах,</w:t>
            </w:r>
            <w:r w:rsidR="00C614DE" w:rsidRPr="00C614DE">
              <w:rPr>
                <w:rStyle w:val="markedcontent"/>
                <w:sz w:val="28"/>
                <w:szCs w:val="28"/>
                <w:lang w:val="uk-UA"/>
              </w:rPr>
              <w:t xml:space="preserve"> територіальних громад</w:t>
            </w:r>
            <w:r w:rsidR="00572220">
              <w:rPr>
                <w:rStyle w:val="markedcontent"/>
                <w:sz w:val="28"/>
                <w:szCs w:val="28"/>
                <w:lang w:val="uk-UA"/>
              </w:rPr>
              <w:t>ах</w:t>
            </w:r>
            <w:r w:rsidR="00C614DE">
              <w:rPr>
                <w:rStyle w:val="markedcontent"/>
                <w:sz w:val="28"/>
                <w:szCs w:val="28"/>
                <w:lang w:val="uk-UA"/>
              </w:rPr>
              <w:t>»</w:t>
            </w:r>
            <w:r w:rsidR="00352D61">
              <w:rPr>
                <w:rStyle w:val="markedcontent"/>
                <w:sz w:val="28"/>
                <w:szCs w:val="28"/>
                <w:lang w:val="uk-UA"/>
              </w:rPr>
              <w:t xml:space="preserve"> на 202</w:t>
            </w:r>
            <w:r w:rsidR="009A72EF">
              <w:rPr>
                <w:rStyle w:val="markedcontent"/>
                <w:sz w:val="28"/>
                <w:szCs w:val="28"/>
                <w:lang w:val="uk-UA"/>
              </w:rPr>
              <w:t>6</w:t>
            </w:r>
            <w:r w:rsidR="00352D61">
              <w:rPr>
                <w:rStyle w:val="markedcontent"/>
                <w:sz w:val="28"/>
                <w:szCs w:val="28"/>
                <w:lang w:val="uk-UA"/>
              </w:rPr>
              <w:t xml:space="preserve"> рік</w:t>
            </w:r>
            <w:r w:rsidR="00DF5577">
              <w:rPr>
                <w:rStyle w:val="markedcontent"/>
                <w:sz w:val="28"/>
                <w:szCs w:val="28"/>
                <w:lang w:val="uk-UA"/>
              </w:rPr>
              <w:t>.</w:t>
            </w:r>
            <w:r w:rsidR="00C614DE" w:rsidRPr="00C614DE">
              <w:rPr>
                <w:rStyle w:val="markedcontent"/>
                <w:sz w:val="28"/>
                <w:szCs w:val="28"/>
                <w:lang w:val="uk-UA"/>
              </w:rPr>
              <w:t xml:space="preserve"> </w:t>
            </w:r>
          </w:p>
        </w:tc>
      </w:tr>
    </w:tbl>
    <w:p w:rsidR="00C76CFD" w:rsidRDefault="00C76CFD" w:rsidP="00F931EC">
      <w:pPr>
        <w:jc w:val="center"/>
        <w:rPr>
          <w:sz w:val="28"/>
          <w:szCs w:val="28"/>
          <w:lang w:val="uk-UA"/>
        </w:rPr>
      </w:pPr>
    </w:p>
    <w:sectPr w:rsidR="00C76CFD" w:rsidSect="00130203">
      <w:footerReference w:type="even" r:id="rId7"/>
      <w:pgSz w:w="11907" w:h="16840" w:code="9"/>
      <w:pgMar w:top="992" w:right="567" w:bottom="851"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EF" w:rsidRDefault="003A2BEF">
      <w:r>
        <w:separator/>
      </w:r>
    </w:p>
  </w:endnote>
  <w:endnote w:type="continuationSeparator" w:id="0">
    <w:p w:rsidR="003A2BEF" w:rsidRDefault="003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D4" w:rsidRDefault="00A37C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7CD4" w:rsidRDefault="00A37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EF" w:rsidRDefault="003A2BEF">
      <w:r>
        <w:separator/>
      </w:r>
    </w:p>
  </w:footnote>
  <w:footnote w:type="continuationSeparator" w:id="0">
    <w:p w:rsidR="003A2BEF" w:rsidRDefault="003A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6CF2A97"/>
    <w:multiLevelType w:val="hybridMultilevel"/>
    <w:tmpl w:val="43BE28B0"/>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3" w15:restartNumberingAfterBreak="0">
    <w:nsid w:val="174B484B"/>
    <w:multiLevelType w:val="hybridMultilevel"/>
    <w:tmpl w:val="6576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A40DEE"/>
    <w:multiLevelType w:val="hybridMultilevel"/>
    <w:tmpl w:val="CE16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0822"/>
    <w:multiLevelType w:val="hybridMultilevel"/>
    <w:tmpl w:val="D0FA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1B6397"/>
    <w:multiLevelType w:val="hybridMultilevel"/>
    <w:tmpl w:val="4258BEFC"/>
    <w:lvl w:ilvl="0" w:tplc="6AA840B2">
      <w:start w:val="1"/>
      <w:numFmt w:val="decimal"/>
      <w:lvlText w:val="%1."/>
      <w:lvlJc w:val="left"/>
      <w:pPr>
        <w:ind w:left="785" w:hanging="360"/>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7" w15:restartNumberingAfterBreak="0">
    <w:nsid w:val="2C6A2431"/>
    <w:multiLevelType w:val="hybridMultilevel"/>
    <w:tmpl w:val="38E405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2E844713"/>
    <w:multiLevelType w:val="hybridMultilevel"/>
    <w:tmpl w:val="EA6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FD0723"/>
    <w:multiLevelType w:val="hybridMultilevel"/>
    <w:tmpl w:val="09D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347923"/>
    <w:multiLevelType w:val="hybridMultilevel"/>
    <w:tmpl w:val="EFE48F06"/>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11" w15:restartNumberingAfterBreak="0">
    <w:nsid w:val="3FB364FC"/>
    <w:multiLevelType w:val="hybridMultilevel"/>
    <w:tmpl w:val="4938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AB145D"/>
    <w:multiLevelType w:val="hybridMultilevel"/>
    <w:tmpl w:val="C9EC193A"/>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3" w15:restartNumberingAfterBreak="0">
    <w:nsid w:val="42DC3692"/>
    <w:multiLevelType w:val="hybridMultilevel"/>
    <w:tmpl w:val="8248658E"/>
    <w:lvl w:ilvl="0" w:tplc="5532D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7F1E8B"/>
    <w:multiLevelType w:val="hybridMultilevel"/>
    <w:tmpl w:val="C278F84C"/>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5" w15:restartNumberingAfterBreak="0">
    <w:nsid w:val="44507736"/>
    <w:multiLevelType w:val="hybridMultilevel"/>
    <w:tmpl w:val="7946F72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16" w15:restartNumberingAfterBreak="0">
    <w:nsid w:val="4A7A7026"/>
    <w:multiLevelType w:val="hybridMultilevel"/>
    <w:tmpl w:val="2B06F0E6"/>
    <w:lvl w:ilvl="0" w:tplc="728CFB6E">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66505"/>
    <w:multiLevelType w:val="hybridMultilevel"/>
    <w:tmpl w:val="5E70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B592D52"/>
    <w:multiLevelType w:val="hybridMultilevel"/>
    <w:tmpl w:val="5E381CD6"/>
    <w:lvl w:ilvl="0" w:tplc="0798A870">
      <w:numFmt w:val="bullet"/>
      <w:lvlText w:val="-"/>
      <w:lvlJc w:val="left"/>
      <w:pPr>
        <w:tabs>
          <w:tab w:val="num" w:pos="2526"/>
        </w:tabs>
        <w:ind w:left="2526" w:hanging="82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5D5C4A70"/>
    <w:multiLevelType w:val="hybridMultilevel"/>
    <w:tmpl w:val="C18C9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D45CBB"/>
    <w:multiLevelType w:val="hybridMultilevel"/>
    <w:tmpl w:val="982C4282"/>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22" w15:restartNumberingAfterBreak="0">
    <w:nsid w:val="65390D05"/>
    <w:multiLevelType w:val="hybridMultilevel"/>
    <w:tmpl w:val="8FC2856E"/>
    <w:lvl w:ilvl="0" w:tplc="3794B6D4">
      <w:start w:val="8"/>
      <w:numFmt w:val="bullet"/>
      <w:lvlText w:val="-"/>
      <w:lvlJc w:val="left"/>
      <w:pPr>
        <w:ind w:left="1080" w:hanging="360"/>
      </w:pPr>
      <w:rPr>
        <w:rFonts w:ascii="Times New Roman" w:eastAsia="PMingLiU"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71D1699"/>
    <w:multiLevelType w:val="hybridMultilevel"/>
    <w:tmpl w:val="3E9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5969BA"/>
    <w:multiLevelType w:val="hybridMultilevel"/>
    <w:tmpl w:val="97F88478"/>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5" w15:restartNumberingAfterBreak="0">
    <w:nsid w:val="6D5530E4"/>
    <w:multiLevelType w:val="hybridMultilevel"/>
    <w:tmpl w:val="BC1A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74E1B"/>
    <w:multiLevelType w:val="hybridMultilevel"/>
    <w:tmpl w:val="A13AA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E114DD3"/>
    <w:multiLevelType w:val="hybridMultilevel"/>
    <w:tmpl w:val="D0B417A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28" w15:restartNumberingAfterBreak="0">
    <w:nsid w:val="6F381852"/>
    <w:multiLevelType w:val="hybridMultilevel"/>
    <w:tmpl w:val="257A4336"/>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9" w15:restartNumberingAfterBreak="0">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0" w15:restartNumberingAfterBreak="0">
    <w:nsid w:val="718A7EC3"/>
    <w:multiLevelType w:val="hybridMultilevel"/>
    <w:tmpl w:val="C6A6548C"/>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1" w15:restartNumberingAfterBreak="0">
    <w:nsid w:val="7849497A"/>
    <w:multiLevelType w:val="hybridMultilevel"/>
    <w:tmpl w:val="28AE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D435CA"/>
    <w:multiLevelType w:val="hybridMultilevel"/>
    <w:tmpl w:val="85C09264"/>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3" w15:restartNumberingAfterBreak="0">
    <w:nsid w:val="7D836BE4"/>
    <w:multiLevelType w:val="hybridMultilevel"/>
    <w:tmpl w:val="B9349098"/>
    <w:lvl w:ilvl="0" w:tplc="8F0E703A">
      <w:start w:val="1"/>
      <w:numFmt w:val="bullet"/>
      <w:lvlText w:val=""/>
      <w:lvlJc w:val="left"/>
      <w:pPr>
        <w:ind w:left="851" w:hanging="360"/>
      </w:pPr>
      <w:rPr>
        <w:rFonts w:ascii="Symbol" w:hAnsi="Symbol" w:hint="default"/>
        <w:color w:val="auto"/>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4"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6F27B0"/>
    <w:multiLevelType w:val="hybridMultilevel"/>
    <w:tmpl w:val="AC5CDF14"/>
    <w:lvl w:ilvl="0" w:tplc="85245D96">
      <w:start w:val="1"/>
      <w:numFmt w:val="decimal"/>
      <w:lvlText w:val="%1."/>
      <w:lvlJc w:val="left"/>
      <w:pPr>
        <w:tabs>
          <w:tab w:val="num" w:pos="3275"/>
        </w:tabs>
        <w:ind w:left="3275" w:hanging="129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num w:numId="1">
    <w:abstractNumId w:val="35"/>
  </w:num>
  <w:num w:numId="2">
    <w:abstractNumId w:val="19"/>
  </w:num>
  <w:num w:numId="3">
    <w:abstractNumId w:val="16"/>
  </w:num>
  <w:num w:numId="4">
    <w:abstractNumId w:val="7"/>
  </w:num>
  <w:num w:numId="5">
    <w:abstractNumId w:val="28"/>
  </w:num>
  <w:num w:numId="6">
    <w:abstractNumId w:val="30"/>
  </w:num>
  <w:num w:numId="7">
    <w:abstractNumId w:val="24"/>
  </w:num>
  <w:num w:numId="8">
    <w:abstractNumId w:val="10"/>
  </w:num>
  <w:num w:numId="9">
    <w:abstractNumId w:val="21"/>
  </w:num>
  <w:num w:numId="10">
    <w:abstractNumId w:val="2"/>
  </w:num>
  <w:num w:numId="11">
    <w:abstractNumId w:val="26"/>
  </w:num>
  <w:num w:numId="12">
    <w:abstractNumId w:val="33"/>
  </w:num>
  <w:num w:numId="13">
    <w:abstractNumId w:val="14"/>
  </w:num>
  <w:num w:numId="14">
    <w:abstractNumId w:val="12"/>
  </w:num>
  <w:num w:numId="15">
    <w:abstractNumId w:val="32"/>
  </w:num>
  <w:num w:numId="16">
    <w:abstractNumId w:val="20"/>
  </w:num>
  <w:num w:numId="17">
    <w:abstractNumId w:val="9"/>
  </w:num>
  <w:num w:numId="18">
    <w:abstractNumId w:val="5"/>
  </w:num>
  <w:num w:numId="19">
    <w:abstractNumId w:val="11"/>
  </w:num>
  <w:num w:numId="20">
    <w:abstractNumId w:val="31"/>
  </w:num>
  <w:num w:numId="21">
    <w:abstractNumId w:val="23"/>
  </w:num>
  <w:num w:numId="22">
    <w:abstractNumId w:val="34"/>
  </w:num>
  <w:num w:numId="23">
    <w:abstractNumId w:val="17"/>
  </w:num>
  <w:num w:numId="24">
    <w:abstractNumId w:val="8"/>
  </w:num>
  <w:num w:numId="25">
    <w:abstractNumId w:val="4"/>
  </w:num>
  <w:num w:numId="26">
    <w:abstractNumId w:val="27"/>
  </w:num>
  <w:num w:numId="27">
    <w:abstractNumId w:val="15"/>
  </w:num>
  <w:num w:numId="28">
    <w:abstractNumId w:val="3"/>
  </w:num>
  <w:num w:numId="29">
    <w:abstractNumId w:val="25"/>
  </w:num>
  <w:num w:numId="30">
    <w:abstractNumId w:val="22"/>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1"/>
  </w:num>
  <w:num w:numId="35">
    <w:abstractNumId w:val="6"/>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9A"/>
    <w:rsid w:val="00000293"/>
    <w:rsid w:val="000006F7"/>
    <w:rsid w:val="00001D38"/>
    <w:rsid w:val="00004042"/>
    <w:rsid w:val="00004E5D"/>
    <w:rsid w:val="00017AC5"/>
    <w:rsid w:val="00022DE6"/>
    <w:rsid w:val="00026326"/>
    <w:rsid w:val="00026792"/>
    <w:rsid w:val="00027435"/>
    <w:rsid w:val="00027A17"/>
    <w:rsid w:val="00030566"/>
    <w:rsid w:val="000308B4"/>
    <w:rsid w:val="000315A5"/>
    <w:rsid w:val="00035F7B"/>
    <w:rsid w:val="00037FA9"/>
    <w:rsid w:val="000416E6"/>
    <w:rsid w:val="000432DC"/>
    <w:rsid w:val="00047CF6"/>
    <w:rsid w:val="000556BD"/>
    <w:rsid w:val="00057095"/>
    <w:rsid w:val="00061301"/>
    <w:rsid w:val="0006348B"/>
    <w:rsid w:val="00066713"/>
    <w:rsid w:val="00070A6E"/>
    <w:rsid w:val="0007221C"/>
    <w:rsid w:val="00072916"/>
    <w:rsid w:val="00072F6D"/>
    <w:rsid w:val="00080F6C"/>
    <w:rsid w:val="00083B0A"/>
    <w:rsid w:val="00086F6E"/>
    <w:rsid w:val="00090D54"/>
    <w:rsid w:val="000910BF"/>
    <w:rsid w:val="00092F11"/>
    <w:rsid w:val="00094A2B"/>
    <w:rsid w:val="000960F7"/>
    <w:rsid w:val="000971FB"/>
    <w:rsid w:val="000A1DB4"/>
    <w:rsid w:val="000A20F5"/>
    <w:rsid w:val="000A366B"/>
    <w:rsid w:val="000B04FD"/>
    <w:rsid w:val="000B3353"/>
    <w:rsid w:val="000B7FFE"/>
    <w:rsid w:val="000C338B"/>
    <w:rsid w:val="000C5122"/>
    <w:rsid w:val="000C56F0"/>
    <w:rsid w:val="000D1BC2"/>
    <w:rsid w:val="000D5ABC"/>
    <w:rsid w:val="000D7FC4"/>
    <w:rsid w:val="000E0505"/>
    <w:rsid w:val="000E275E"/>
    <w:rsid w:val="000E563E"/>
    <w:rsid w:val="000E729D"/>
    <w:rsid w:val="000F0516"/>
    <w:rsid w:val="000F256E"/>
    <w:rsid w:val="000F36C9"/>
    <w:rsid w:val="000F3F7B"/>
    <w:rsid w:val="000F4238"/>
    <w:rsid w:val="000F43B7"/>
    <w:rsid w:val="00100C3D"/>
    <w:rsid w:val="00102EFB"/>
    <w:rsid w:val="00103FC3"/>
    <w:rsid w:val="00104234"/>
    <w:rsid w:val="00106D3A"/>
    <w:rsid w:val="00110444"/>
    <w:rsid w:val="001139B1"/>
    <w:rsid w:val="00117FEB"/>
    <w:rsid w:val="00125ED4"/>
    <w:rsid w:val="00130203"/>
    <w:rsid w:val="00130FA8"/>
    <w:rsid w:val="00131971"/>
    <w:rsid w:val="001334B6"/>
    <w:rsid w:val="00134CCA"/>
    <w:rsid w:val="0013508C"/>
    <w:rsid w:val="00141B89"/>
    <w:rsid w:val="00143952"/>
    <w:rsid w:val="00144ADF"/>
    <w:rsid w:val="001454F9"/>
    <w:rsid w:val="00151B9C"/>
    <w:rsid w:val="00151CF3"/>
    <w:rsid w:val="00161104"/>
    <w:rsid w:val="001635EA"/>
    <w:rsid w:val="00164CBE"/>
    <w:rsid w:val="00167459"/>
    <w:rsid w:val="00167590"/>
    <w:rsid w:val="00170700"/>
    <w:rsid w:val="00172C6B"/>
    <w:rsid w:val="001730B7"/>
    <w:rsid w:val="001735D4"/>
    <w:rsid w:val="00173AF7"/>
    <w:rsid w:val="00177EEE"/>
    <w:rsid w:val="00180987"/>
    <w:rsid w:val="00181811"/>
    <w:rsid w:val="001834DA"/>
    <w:rsid w:val="00185A85"/>
    <w:rsid w:val="00186BD2"/>
    <w:rsid w:val="0018740A"/>
    <w:rsid w:val="00192190"/>
    <w:rsid w:val="00195482"/>
    <w:rsid w:val="00196702"/>
    <w:rsid w:val="00196B5E"/>
    <w:rsid w:val="001A160D"/>
    <w:rsid w:val="001A2295"/>
    <w:rsid w:val="001A2B1E"/>
    <w:rsid w:val="001A5D9A"/>
    <w:rsid w:val="001B1087"/>
    <w:rsid w:val="001B121F"/>
    <w:rsid w:val="001B4E68"/>
    <w:rsid w:val="001B6E1F"/>
    <w:rsid w:val="001C128A"/>
    <w:rsid w:val="001C143F"/>
    <w:rsid w:val="001C1C38"/>
    <w:rsid w:val="001C3028"/>
    <w:rsid w:val="001C65A0"/>
    <w:rsid w:val="001C6C68"/>
    <w:rsid w:val="001C6C7C"/>
    <w:rsid w:val="001D2644"/>
    <w:rsid w:val="001D2B52"/>
    <w:rsid w:val="001D310B"/>
    <w:rsid w:val="001D312E"/>
    <w:rsid w:val="001D3266"/>
    <w:rsid w:val="001D3980"/>
    <w:rsid w:val="001E14A4"/>
    <w:rsid w:val="001E2E5D"/>
    <w:rsid w:val="001E5FF5"/>
    <w:rsid w:val="001E78CE"/>
    <w:rsid w:val="001E79F0"/>
    <w:rsid w:val="001F48E7"/>
    <w:rsid w:val="001F63B2"/>
    <w:rsid w:val="00204DED"/>
    <w:rsid w:val="00207123"/>
    <w:rsid w:val="00214917"/>
    <w:rsid w:val="002152BB"/>
    <w:rsid w:val="00215FF9"/>
    <w:rsid w:val="002172F0"/>
    <w:rsid w:val="00220B93"/>
    <w:rsid w:val="0022104A"/>
    <w:rsid w:val="00227259"/>
    <w:rsid w:val="00244275"/>
    <w:rsid w:val="002505CB"/>
    <w:rsid w:val="0025145D"/>
    <w:rsid w:val="002524D0"/>
    <w:rsid w:val="002542A4"/>
    <w:rsid w:val="0026050F"/>
    <w:rsid w:val="00261046"/>
    <w:rsid w:val="00261A8A"/>
    <w:rsid w:val="00264123"/>
    <w:rsid w:val="00264E38"/>
    <w:rsid w:val="0026585A"/>
    <w:rsid w:val="00266FBD"/>
    <w:rsid w:val="00277A8C"/>
    <w:rsid w:val="00277E73"/>
    <w:rsid w:val="00284492"/>
    <w:rsid w:val="002845F0"/>
    <w:rsid w:val="00286BB6"/>
    <w:rsid w:val="002874D7"/>
    <w:rsid w:val="002907B5"/>
    <w:rsid w:val="00293FF8"/>
    <w:rsid w:val="00294559"/>
    <w:rsid w:val="00296516"/>
    <w:rsid w:val="002975DC"/>
    <w:rsid w:val="00297B88"/>
    <w:rsid w:val="002A2536"/>
    <w:rsid w:val="002A7F0E"/>
    <w:rsid w:val="002B04AD"/>
    <w:rsid w:val="002B7ADE"/>
    <w:rsid w:val="002B7BF3"/>
    <w:rsid w:val="002C2318"/>
    <w:rsid w:val="002C2B10"/>
    <w:rsid w:val="002C4E14"/>
    <w:rsid w:val="002D1DB9"/>
    <w:rsid w:val="002D3CCD"/>
    <w:rsid w:val="002D7CA1"/>
    <w:rsid w:val="002D7D91"/>
    <w:rsid w:val="002E2A27"/>
    <w:rsid w:val="002E54FC"/>
    <w:rsid w:val="002F0E69"/>
    <w:rsid w:val="002F4946"/>
    <w:rsid w:val="002F4E74"/>
    <w:rsid w:val="002F5E03"/>
    <w:rsid w:val="002F7B66"/>
    <w:rsid w:val="003027D7"/>
    <w:rsid w:val="00303833"/>
    <w:rsid w:val="003174C2"/>
    <w:rsid w:val="003178D5"/>
    <w:rsid w:val="00327CFA"/>
    <w:rsid w:val="0033370A"/>
    <w:rsid w:val="0033382C"/>
    <w:rsid w:val="00333F9D"/>
    <w:rsid w:val="0033530D"/>
    <w:rsid w:val="00336F6B"/>
    <w:rsid w:val="003376C9"/>
    <w:rsid w:val="00340FFF"/>
    <w:rsid w:val="00342C20"/>
    <w:rsid w:val="00344A38"/>
    <w:rsid w:val="003455C8"/>
    <w:rsid w:val="00346778"/>
    <w:rsid w:val="00347769"/>
    <w:rsid w:val="00350E4A"/>
    <w:rsid w:val="00352BF0"/>
    <w:rsid w:val="00352D61"/>
    <w:rsid w:val="003539F7"/>
    <w:rsid w:val="00354273"/>
    <w:rsid w:val="00356876"/>
    <w:rsid w:val="00360428"/>
    <w:rsid w:val="00367680"/>
    <w:rsid w:val="00371469"/>
    <w:rsid w:val="0037209B"/>
    <w:rsid w:val="00380C06"/>
    <w:rsid w:val="003868A4"/>
    <w:rsid w:val="00394455"/>
    <w:rsid w:val="0039635D"/>
    <w:rsid w:val="003A2BEF"/>
    <w:rsid w:val="003A32CB"/>
    <w:rsid w:val="003A4505"/>
    <w:rsid w:val="003A7310"/>
    <w:rsid w:val="003A75EA"/>
    <w:rsid w:val="003B056D"/>
    <w:rsid w:val="003B08B2"/>
    <w:rsid w:val="003B2349"/>
    <w:rsid w:val="003B29C1"/>
    <w:rsid w:val="003B45CE"/>
    <w:rsid w:val="003C4937"/>
    <w:rsid w:val="003C5129"/>
    <w:rsid w:val="003D08A6"/>
    <w:rsid w:val="003D1194"/>
    <w:rsid w:val="003D11B4"/>
    <w:rsid w:val="003D1630"/>
    <w:rsid w:val="003D19D3"/>
    <w:rsid w:val="003D3452"/>
    <w:rsid w:val="003E090E"/>
    <w:rsid w:val="003E0B0B"/>
    <w:rsid w:val="003E23B1"/>
    <w:rsid w:val="003E4357"/>
    <w:rsid w:val="003E4725"/>
    <w:rsid w:val="003E57B6"/>
    <w:rsid w:val="003E675A"/>
    <w:rsid w:val="003F2FB3"/>
    <w:rsid w:val="003F4DB2"/>
    <w:rsid w:val="003F79B0"/>
    <w:rsid w:val="00411234"/>
    <w:rsid w:val="004136E4"/>
    <w:rsid w:val="00414037"/>
    <w:rsid w:val="00416C16"/>
    <w:rsid w:val="004179DA"/>
    <w:rsid w:val="00420467"/>
    <w:rsid w:val="00420BB6"/>
    <w:rsid w:val="004238B9"/>
    <w:rsid w:val="0043041A"/>
    <w:rsid w:val="004313C1"/>
    <w:rsid w:val="0043342F"/>
    <w:rsid w:val="0043358A"/>
    <w:rsid w:val="00434A75"/>
    <w:rsid w:val="00441CF8"/>
    <w:rsid w:val="004429B1"/>
    <w:rsid w:val="00445E4E"/>
    <w:rsid w:val="00450943"/>
    <w:rsid w:val="00457C26"/>
    <w:rsid w:val="00461150"/>
    <w:rsid w:val="00464898"/>
    <w:rsid w:val="00464ABE"/>
    <w:rsid w:val="00465459"/>
    <w:rsid w:val="00466CE2"/>
    <w:rsid w:val="0046721A"/>
    <w:rsid w:val="00473788"/>
    <w:rsid w:val="00475C51"/>
    <w:rsid w:val="00477567"/>
    <w:rsid w:val="004822FF"/>
    <w:rsid w:val="00484652"/>
    <w:rsid w:val="0048734D"/>
    <w:rsid w:val="004901FB"/>
    <w:rsid w:val="0049119E"/>
    <w:rsid w:val="00493DD7"/>
    <w:rsid w:val="004952FE"/>
    <w:rsid w:val="004957FB"/>
    <w:rsid w:val="004A047F"/>
    <w:rsid w:val="004A08E4"/>
    <w:rsid w:val="004B26FF"/>
    <w:rsid w:val="004B5B30"/>
    <w:rsid w:val="004B6645"/>
    <w:rsid w:val="004B6D91"/>
    <w:rsid w:val="004B706E"/>
    <w:rsid w:val="004C17C3"/>
    <w:rsid w:val="004C2120"/>
    <w:rsid w:val="004C4352"/>
    <w:rsid w:val="004C4557"/>
    <w:rsid w:val="004C5D4C"/>
    <w:rsid w:val="004C6AA3"/>
    <w:rsid w:val="004D489C"/>
    <w:rsid w:val="004D5420"/>
    <w:rsid w:val="004E0EF8"/>
    <w:rsid w:val="004E6592"/>
    <w:rsid w:val="004E6DE7"/>
    <w:rsid w:val="004E7EA9"/>
    <w:rsid w:val="004F007B"/>
    <w:rsid w:val="004F3879"/>
    <w:rsid w:val="004F3EA6"/>
    <w:rsid w:val="004F46E7"/>
    <w:rsid w:val="00501D34"/>
    <w:rsid w:val="005024A9"/>
    <w:rsid w:val="005045F0"/>
    <w:rsid w:val="005118A1"/>
    <w:rsid w:val="00511EA6"/>
    <w:rsid w:val="00513F49"/>
    <w:rsid w:val="005148E5"/>
    <w:rsid w:val="00516D05"/>
    <w:rsid w:val="005248EC"/>
    <w:rsid w:val="00524EF4"/>
    <w:rsid w:val="0052560E"/>
    <w:rsid w:val="005273F1"/>
    <w:rsid w:val="0052793B"/>
    <w:rsid w:val="00530481"/>
    <w:rsid w:val="00530B43"/>
    <w:rsid w:val="00532CA7"/>
    <w:rsid w:val="0053344F"/>
    <w:rsid w:val="00536EA3"/>
    <w:rsid w:val="00542563"/>
    <w:rsid w:val="00545E6F"/>
    <w:rsid w:val="005475A4"/>
    <w:rsid w:val="0055588E"/>
    <w:rsid w:val="00556EA3"/>
    <w:rsid w:val="00561D39"/>
    <w:rsid w:val="00561FF9"/>
    <w:rsid w:val="00562BB4"/>
    <w:rsid w:val="00566ACA"/>
    <w:rsid w:val="00570610"/>
    <w:rsid w:val="00571914"/>
    <w:rsid w:val="00572220"/>
    <w:rsid w:val="005727DF"/>
    <w:rsid w:val="00572829"/>
    <w:rsid w:val="00575663"/>
    <w:rsid w:val="00575C2E"/>
    <w:rsid w:val="00581009"/>
    <w:rsid w:val="005823EE"/>
    <w:rsid w:val="00591070"/>
    <w:rsid w:val="00591403"/>
    <w:rsid w:val="005924A9"/>
    <w:rsid w:val="00594866"/>
    <w:rsid w:val="00594897"/>
    <w:rsid w:val="00596498"/>
    <w:rsid w:val="005A60CD"/>
    <w:rsid w:val="005B0015"/>
    <w:rsid w:val="005B3437"/>
    <w:rsid w:val="005C10BB"/>
    <w:rsid w:val="005C1265"/>
    <w:rsid w:val="005C44E0"/>
    <w:rsid w:val="005C51F4"/>
    <w:rsid w:val="005D0642"/>
    <w:rsid w:val="005D2292"/>
    <w:rsid w:val="005D480C"/>
    <w:rsid w:val="005D7584"/>
    <w:rsid w:val="005E2E8A"/>
    <w:rsid w:val="005E558F"/>
    <w:rsid w:val="005F02F8"/>
    <w:rsid w:val="005F1E4E"/>
    <w:rsid w:val="005F4EA0"/>
    <w:rsid w:val="005F66EA"/>
    <w:rsid w:val="006005FB"/>
    <w:rsid w:val="00603EEA"/>
    <w:rsid w:val="006053A3"/>
    <w:rsid w:val="00611444"/>
    <w:rsid w:val="006134A8"/>
    <w:rsid w:val="00614473"/>
    <w:rsid w:val="006157E9"/>
    <w:rsid w:val="006169CD"/>
    <w:rsid w:val="00617A2C"/>
    <w:rsid w:val="00620EF8"/>
    <w:rsid w:val="006331CD"/>
    <w:rsid w:val="0063325F"/>
    <w:rsid w:val="00634EB8"/>
    <w:rsid w:val="006350AD"/>
    <w:rsid w:val="0063537B"/>
    <w:rsid w:val="006355D3"/>
    <w:rsid w:val="00635EE6"/>
    <w:rsid w:val="006409D8"/>
    <w:rsid w:val="006418AA"/>
    <w:rsid w:val="006452E0"/>
    <w:rsid w:val="0065137A"/>
    <w:rsid w:val="00654968"/>
    <w:rsid w:val="00660399"/>
    <w:rsid w:val="006629CA"/>
    <w:rsid w:val="0067163C"/>
    <w:rsid w:val="00671A8A"/>
    <w:rsid w:val="00673200"/>
    <w:rsid w:val="00673F31"/>
    <w:rsid w:val="00680DAD"/>
    <w:rsid w:val="00681E4B"/>
    <w:rsid w:val="006831EA"/>
    <w:rsid w:val="006847CD"/>
    <w:rsid w:val="0068720F"/>
    <w:rsid w:val="00697260"/>
    <w:rsid w:val="00697FED"/>
    <w:rsid w:val="006A6351"/>
    <w:rsid w:val="006B4620"/>
    <w:rsid w:val="006B5199"/>
    <w:rsid w:val="006B688F"/>
    <w:rsid w:val="006C1698"/>
    <w:rsid w:val="006C3DFF"/>
    <w:rsid w:val="006C3E4A"/>
    <w:rsid w:val="006C736A"/>
    <w:rsid w:val="006C7CD2"/>
    <w:rsid w:val="006E27F1"/>
    <w:rsid w:val="006E4C02"/>
    <w:rsid w:val="006F02E5"/>
    <w:rsid w:val="006F14C9"/>
    <w:rsid w:val="006F2AA9"/>
    <w:rsid w:val="006F386D"/>
    <w:rsid w:val="006F3E3F"/>
    <w:rsid w:val="006F4EC0"/>
    <w:rsid w:val="006F500E"/>
    <w:rsid w:val="006F5689"/>
    <w:rsid w:val="006F5794"/>
    <w:rsid w:val="00701A50"/>
    <w:rsid w:val="00701E06"/>
    <w:rsid w:val="0070371E"/>
    <w:rsid w:val="00703929"/>
    <w:rsid w:val="00703D95"/>
    <w:rsid w:val="00703EC6"/>
    <w:rsid w:val="00707A0F"/>
    <w:rsid w:val="00712616"/>
    <w:rsid w:val="007145FA"/>
    <w:rsid w:val="00714B6A"/>
    <w:rsid w:val="00715A21"/>
    <w:rsid w:val="00716C09"/>
    <w:rsid w:val="00717EB5"/>
    <w:rsid w:val="007210C5"/>
    <w:rsid w:val="0072154C"/>
    <w:rsid w:val="007254B5"/>
    <w:rsid w:val="0072643C"/>
    <w:rsid w:val="00731AAF"/>
    <w:rsid w:val="00731F14"/>
    <w:rsid w:val="007343DE"/>
    <w:rsid w:val="00735E0D"/>
    <w:rsid w:val="00737E11"/>
    <w:rsid w:val="00741018"/>
    <w:rsid w:val="00744EC2"/>
    <w:rsid w:val="00750333"/>
    <w:rsid w:val="007508D1"/>
    <w:rsid w:val="00750EB8"/>
    <w:rsid w:val="00753251"/>
    <w:rsid w:val="0075543D"/>
    <w:rsid w:val="00755660"/>
    <w:rsid w:val="00765185"/>
    <w:rsid w:val="00766998"/>
    <w:rsid w:val="0076769F"/>
    <w:rsid w:val="0077243E"/>
    <w:rsid w:val="00772880"/>
    <w:rsid w:val="00773F65"/>
    <w:rsid w:val="00780D0F"/>
    <w:rsid w:val="00792CAD"/>
    <w:rsid w:val="00793866"/>
    <w:rsid w:val="007A0FC8"/>
    <w:rsid w:val="007A231C"/>
    <w:rsid w:val="007A6998"/>
    <w:rsid w:val="007B1544"/>
    <w:rsid w:val="007B2B00"/>
    <w:rsid w:val="007B44EE"/>
    <w:rsid w:val="007C2B81"/>
    <w:rsid w:val="007C3645"/>
    <w:rsid w:val="007C3FC6"/>
    <w:rsid w:val="007D133D"/>
    <w:rsid w:val="007D162F"/>
    <w:rsid w:val="007D1C8B"/>
    <w:rsid w:val="007D2E78"/>
    <w:rsid w:val="007E0FE8"/>
    <w:rsid w:val="007E63FF"/>
    <w:rsid w:val="007E6E6A"/>
    <w:rsid w:val="007E7F5D"/>
    <w:rsid w:val="007F0C5C"/>
    <w:rsid w:val="007F0DFD"/>
    <w:rsid w:val="00801BE3"/>
    <w:rsid w:val="00804987"/>
    <w:rsid w:val="0080679B"/>
    <w:rsid w:val="0080719E"/>
    <w:rsid w:val="008106D0"/>
    <w:rsid w:val="00816166"/>
    <w:rsid w:val="008200C5"/>
    <w:rsid w:val="008223B5"/>
    <w:rsid w:val="00825EE2"/>
    <w:rsid w:val="00830CD7"/>
    <w:rsid w:val="00830EA8"/>
    <w:rsid w:val="00833628"/>
    <w:rsid w:val="00834148"/>
    <w:rsid w:val="00835AF4"/>
    <w:rsid w:val="0084045E"/>
    <w:rsid w:val="00840501"/>
    <w:rsid w:val="00842708"/>
    <w:rsid w:val="00845E34"/>
    <w:rsid w:val="00853CB5"/>
    <w:rsid w:val="008579D0"/>
    <w:rsid w:val="008608D3"/>
    <w:rsid w:val="00863432"/>
    <w:rsid w:val="00866DE0"/>
    <w:rsid w:val="00867C0A"/>
    <w:rsid w:val="00874045"/>
    <w:rsid w:val="00874D4B"/>
    <w:rsid w:val="00875BBD"/>
    <w:rsid w:val="00875BF7"/>
    <w:rsid w:val="00876DFF"/>
    <w:rsid w:val="0087708A"/>
    <w:rsid w:val="00877593"/>
    <w:rsid w:val="008806F7"/>
    <w:rsid w:val="00883C4E"/>
    <w:rsid w:val="00887168"/>
    <w:rsid w:val="00887CE8"/>
    <w:rsid w:val="00891126"/>
    <w:rsid w:val="00891A0C"/>
    <w:rsid w:val="00891E6C"/>
    <w:rsid w:val="00892903"/>
    <w:rsid w:val="008945CF"/>
    <w:rsid w:val="0089513C"/>
    <w:rsid w:val="00896C62"/>
    <w:rsid w:val="008A0FAD"/>
    <w:rsid w:val="008A331C"/>
    <w:rsid w:val="008A443E"/>
    <w:rsid w:val="008A492E"/>
    <w:rsid w:val="008A62DC"/>
    <w:rsid w:val="008A6A96"/>
    <w:rsid w:val="008B0C42"/>
    <w:rsid w:val="008B16DC"/>
    <w:rsid w:val="008B38C2"/>
    <w:rsid w:val="008B6299"/>
    <w:rsid w:val="008C2E2B"/>
    <w:rsid w:val="008C424C"/>
    <w:rsid w:val="008C6B01"/>
    <w:rsid w:val="008D5CB3"/>
    <w:rsid w:val="008D65AA"/>
    <w:rsid w:val="008D6778"/>
    <w:rsid w:val="008D6EA7"/>
    <w:rsid w:val="008D7146"/>
    <w:rsid w:val="008E23E5"/>
    <w:rsid w:val="008E5941"/>
    <w:rsid w:val="008E744F"/>
    <w:rsid w:val="008E7D3F"/>
    <w:rsid w:val="008F033B"/>
    <w:rsid w:val="008F4029"/>
    <w:rsid w:val="008F5D92"/>
    <w:rsid w:val="008F7348"/>
    <w:rsid w:val="008F7633"/>
    <w:rsid w:val="00900910"/>
    <w:rsid w:val="00900B2D"/>
    <w:rsid w:val="0090115E"/>
    <w:rsid w:val="009033FC"/>
    <w:rsid w:val="00906A05"/>
    <w:rsid w:val="00907238"/>
    <w:rsid w:val="00912E51"/>
    <w:rsid w:val="00913ECA"/>
    <w:rsid w:val="00915117"/>
    <w:rsid w:val="009162A6"/>
    <w:rsid w:val="0091698A"/>
    <w:rsid w:val="00925642"/>
    <w:rsid w:val="00927364"/>
    <w:rsid w:val="00930B7E"/>
    <w:rsid w:val="00931D0C"/>
    <w:rsid w:val="0094082F"/>
    <w:rsid w:val="009413F4"/>
    <w:rsid w:val="00941F73"/>
    <w:rsid w:val="00942C39"/>
    <w:rsid w:val="00942CEE"/>
    <w:rsid w:val="0094464B"/>
    <w:rsid w:val="00947939"/>
    <w:rsid w:val="00951DD9"/>
    <w:rsid w:val="00951F62"/>
    <w:rsid w:val="00952C11"/>
    <w:rsid w:val="00953B96"/>
    <w:rsid w:val="00953FC1"/>
    <w:rsid w:val="00955770"/>
    <w:rsid w:val="00960611"/>
    <w:rsid w:val="009623EE"/>
    <w:rsid w:val="00964955"/>
    <w:rsid w:val="00974B86"/>
    <w:rsid w:val="00977B96"/>
    <w:rsid w:val="00982631"/>
    <w:rsid w:val="0098512A"/>
    <w:rsid w:val="0098522C"/>
    <w:rsid w:val="009921E0"/>
    <w:rsid w:val="00994566"/>
    <w:rsid w:val="00996D1D"/>
    <w:rsid w:val="009A2880"/>
    <w:rsid w:val="009A2B2F"/>
    <w:rsid w:val="009A2D1E"/>
    <w:rsid w:val="009A3612"/>
    <w:rsid w:val="009A6B48"/>
    <w:rsid w:val="009A72EF"/>
    <w:rsid w:val="009A7EA6"/>
    <w:rsid w:val="009B09D0"/>
    <w:rsid w:val="009B14D3"/>
    <w:rsid w:val="009B2B6A"/>
    <w:rsid w:val="009B5823"/>
    <w:rsid w:val="009C1386"/>
    <w:rsid w:val="009C2E68"/>
    <w:rsid w:val="009C4E4A"/>
    <w:rsid w:val="009C533C"/>
    <w:rsid w:val="009C54AC"/>
    <w:rsid w:val="009C7A82"/>
    <w:rsid w:val="009D41DD"/>
    <w:rsid w:val="009D485C"/>
    <w:rsid w:val="009D6AF0"/>
    <w:rsid w:val="009E62DD"/>
    <w:rsid w:val="009E6CC1"/>
    <w:rsid w:val="009E78AD"/>
    <w:rsid w:val="009F02CE"/>
    <w:rsid w:val="009F14CA"/>
    <w:rsid w:val="009F2260"/>
    <w:rsid w:val="009F6344"/>
    <w:rsid w:val="009F6C48"/>
    <w:rsid w:val="009F75DB"/>
    <w:rsid w:val="009F7684"/>
    <w:rsid w:val="00A0095A"/>
    <w:rsid w:val="00A04282"/>
    <w:rsid w:val="00A13F4B"/>
    <w:rsid w:val="00A14933"/>
    <w:rsid w:val="00A24675"/>
    <w:rsid w:val="00A360EB"/>
    <w:rsid w:val="00A3735C"/>
    <w:rsid w:val="00A37CD4"/>
    <w:rsid w:val="00A43780"/>
    <w:rsid w:val="00A46D3B"/>
    <w:rsid w:val="00A47BD9"/>
    <w:rsid w:val="00A636AF"/>
    <w:rsid w:val="00A6413D"/>
    <w:rsid w:val="00A666C6"/>
    <w:rsid w:val="00A66A26"/>
    <w:rsid w:val="00A71A28"/>
    <w:rsid w:val="00A74B1F"/>
    <w:rsid w:val="00A7705E"/>
    <w:rsid w:val="00A81BEC"/>
    <w:rsid w:val="00A81DD6"/>
    <w:rsid w:val="00A82A8F"/>
    <w:rsid w:val="00A87787"/>
    <w:rsid w:val="00A877C1"/>
    <w:rsid w:val="00A918AD"/>
    <w:rsid w:val="00A92E81"/>
    <w:rsid w:val="00AA0E41"/>
    <w:rsid w:val="00AA0ED0"/>
    <w:rsid w:val="00AA140D"/>
    <w:rsid w:val="00AA2BC3"/>
    <w:rsid w:val="00AA350A"/>
    <w:rsid w:val="00AA3D0F"/>
    <w:rsid w:val="00AA4E09"/>
    <w:rsid w:val="00AA4F99"/>
    <w:rsid w:val="00AA68BE"/>
    <w:rsid w:val="00AA6DC8"/>
    <w:rsid w:val="00AA7143"/>
    <w:rsid w:val="00AB002B"/>
    <w:rsid w:val="00AB440F"/>
    <w:rsid w:val="00AB5800"/>
    <w:rsid w:val="00AC4A8A"/>
    <w:rsid w:val="00AC4D87"/>
    <w:rsid w:val="00AD0E68"/>
    <w:rsid w:val="00AD5021"/>
    <w:rsid w:val="00AD535A"/>
    <w:rsid w:val="00AD63C1"/>
    <w:rsid w:val="00AD7363"/>
    <w:rsid w:val="00AE05B2"/>
    <w:rsid w:val="00AE0A9D"/>
    <w:rsid w:val="00AF0850"/>
    <w:rsid w:val="00AF219C"/>
    <w:rsid w:val="00AF41D0"/>
    <w:rsid w:val="00AF61B6"/>
    <w:rsid w:val="00AF67EE"/>
    <w:rsid w:val="00AF78E3"/>
    <w:rsid w:val="00B06566"/>
    <w:rsid w:val="00B06953"/>
    <w:rsid w:val="00B07115"/>
    <w:rsid w:val="00B11C6C"/>
    <w:rsid w:val="00B20F52"/>
    <w:rsid w:val="00B21E6A"/>
    <w:rsid w:val="00B2277A"/>
    <w:rsid w:val="00B2289E"/>
    <w:rsid w:val="00B24BF5"/>
    <w:rsid w:val="00B25BF9"/>
    <w:rsid w:val="00B26377"/>
    <w:rsid w:val="00B3265B"/>
    <w:rsid w:val="00B33FF2"/>
    <w:rsid w:val="00B41F01"/>
    <w:rsid w:val="00B5194B"/>
    <w:rsid w:val="00B52627"/>
    <w:rsid w:val="00B52F8E"/>
    <w:rsid w:val="00B542D9"/>
    <w:rsid w:val="00B547A6"/>
    <w:rsid w:val="00B569A4"/>
    <w:rsid w:val="00B62ACE"/>
    <w:rsid w:val="00B63603"/>
    <w:rsid w:val="00B6694E"/>
    <w:rsid w:val="00B7557E"/>
    <w:rsid w:val="00B770AD"/>
    <w:rsid w:val="00B77FF2"/>
    <w:rsid w:val="00B82DF5"/>
    <w:rsid w:val="00B8405F"/>
    <w:rsid w:val="00B911EA"/>
    <w:rsid w:val="00B9179D"/>
    <w:rsid w:val="00B92EA8"/>
    <w:rsid w:val="00BA174E"/>
    <w:rsid w:val="00BA2680"/>
    <w:rsid w:val="00BA6197"/>
    <w:rsid w:val="00BA6917"/>
    <w:rsid w:val="00BB7799"/>
    <w:rsid w:val="00BC1AE0"/>
    <w:rsid w:val="00BC31C9"/>
    <w:rsid w:val="00BD05C6"/>
    <w:rsid w:val="00BD4169"/>
    <w:rsid w:val="00BD485B"/>
    <w:rsid w:val="00BE6AB1"/>
    <w:rsid w:val="00BE799C"/>
    <w:rsid w:val="00BF2EC2"/>
    <w:rsid w:val="00BF732A"/>
    <w:rsid w:val="00C00F93"/>
    <w:rsid w:val="00C01763"/>
    <w:rsid w:val="00C035F2"/>
    <w:rsid w:val="00C046C8"/>
    <w:rsid w:val="00C07DEC"/>
    <w:rsid w:val="00C11987"/>
    <w:rsid w:val="00C13B9F"/>
    <w:rsid w:val="00C15511"/>
    <w:rsid w:val="00C15544"/>
    <w:rsid w:val="00C17E39"/>
    <w:rsid w:val="00C20DBA"/>
    <w:rsid w:val="00C22326"/>
    <w:rsid w:val="00C22C82"/>
    <w:rsid w:val="00C22F4E"/>
    <w:rsid w:val="00C26650"/>
    <w:rsid w:val="00C270A6"/>
    <w:rsid w:val="00C301B8"/>
    <w:rsid w:val="00C35C10"/>
    <w:rsid w:val="00C420F4"/>
    <w:rsid w:val="00C43674"/>
    <w:rsid w:val="00C44907"/>
    <w:rsid w:val="00C44C0F"/>
    <w:rsid w:val="00C44DD8"/>
    <w:rsid w:val="00C519AA"/>
    <w:rsid w:val="00C54C67"/>
    <w:rsid w:val="00C5653E"/>
    <w:rsid w:val="00C575D8"/>
    <w:rsid w:val="00C60A7A"/>
    <w:rsid w:val="00C614DE"/>
    <w:rsid w:val="00C63B05"/>
    <w:rsid w:val="00C64925"/>
    <w:rsid w:val="00C72BF9"/>
    <w:rsid w:val="00C74D4F"/>
    <w:rsid w:val="00C75197"/>
    <w:rsid w:val="00C7635A"/>
    <w:rsid w:val="00C76AE0"/>
    <w:rsid w:val="00C76CFD"/>
    <w:rsid w:val="00C84372"/>
    <w:rsid w:val="00C93EDB"/>
    <w:rsid w:val="00C9656F"/>
    <w:rsid w:val="00CA19CB"/>
    <w:rsid w:val="00CA4AB8"/>
    <w:rsid w:val="00CA68BB"/>
    <w:rsid w:val="00CA728B"/>
    <w:rsid w:val="00CB40E3"/>
    <w:rsid w:val="00CB5CDA"/>
    <w:rsid w:val="00CC0201"/>
    <w:rsid w:val="00CD04B2"/>
    <w:rsid w:val="00CD16BA"/>
    <w:rsid w:val="00CD2C47"/>
    <w:rsid w:val="00CE0ADF"/>
    <w:rsid w:val="00CE12BC"/>
    <w:rsid w:val="00CE1715"/>
    <w:rsid w:val="00CE2CF9"/>
    <w:rsid w:val="00CE3A3F"/>
    <w:rsid w:val="00CE6C50"/>
    <w:rsid w:val="00CE7966"/>
    <w:rsid w:val="00CE7977"/>
    <w:rsid w:val="00CF78D6"/>
    <w:rsid w:val="00CF7E95"/>
    <w:rsid w:val="00D000F9"/>
    <w:rsid w:val="00D02031"/>
    <w:rsid w:val="00D04414"/>
    <w:rsid w:val="00D04D87"/>
    <w:rsid w:val="00D0508E"/>
    <w:rsid w:val="00D0602B"/>
    <w:rsid w:val="00D0633D"/>
    <w:rsid w:val="00D064C6"/>
    <w:rsid w:val="00D208AB"/>
    <w:rsid w:val="00D20B23"/>
    <w:rsid w:val="00D33447"/>
    <w:rsid w:val="00D3734A"/>
    <w:rsid w:val="00D373B9"/>
    <w:rsid w:val="00D51178"/>
    <w:rsid w:val="00D541DC"/>
    <w:rsid w:val="00D61EC5"/>
    <w:rsid w:val="00D7105F"/>
    <w:rsid w:val="00D72C5B"/>
    <w:rsid w:val="00D75425"/>
    <w:rsid w:val="00D81C0A"/>
    <w:rsid w:val="00D8622F"/>
    <w:rsid w:val="00D8777B"/>
    <w:rsid w:val="00D879D0"/>
    <w:rsid w:val="00D9622A"/>
    <w:rsid w:val="00DA476B"/>
    <w:rsid w:val="00DB05FF"/>
    <w:rsid w:val="00DB1780"/>
    <w:rsid w:val="00DB441A"/>
    <w:rsid w:val="00DB75E5"/>
    <w:rsid w:val="00DC2AA6"/>
    <w:rsid w:val="00DC4AC1"/>
    <w:rsid w:val="00DD1262"/>
    <w:rsid w:val="00DD454A"/>
    <w:rsid w:val="00DD6AA5"/>
    <w:rsid w:val="00DE39A3"/>
    <w:rsid w:val="00DE4201"/>
    <w:rsid w:val="00DE714B"/>
    <w:rsid w:val="00DF240B"/>
    <w:rsid w:val="00DF42AE"/>
    <w:rsid w:val="00DF5577"/>
    <w:rsid w:val="00DF5936"/>
    <w:rsid w:val="00E0799B"/>
    <w:rsid w:val="00E1213F"/>
    <w:rsid w:val="00E143B1"/>
    <w:rsid w:val="00E15E8A"/>
    <w:rsid w:val="00E15FD4"/>
    <w:rsid w:val="00E20EF0"/>
    <w:rsid w:val="00E2159D"/>
    <w:rsid w:val="00E21C1B"/>
    <w:rsid w:val="00E228CD"/>
    <w:rsid w:val="00E251FC"/>
    <w:rsid w:val="00E26EE2"/>
    <w:rsid w:val="00E27021"/>
    <w:rsid w:val="00E30D98"/>
    <w:rsid w:val="00E3496E"/>
    <w:rsid w:val="00E3591B"/>
    <w:rsid w:val="00E36D6D"/>
    <w:rsid w:val="00E37195"/>
    <w:rsid w:val="00E40170"/>
    <w:rsid w:val="00E40AE2"/>
    <w:rsid w:val="00E40D97"/>
    <w:rsid w:val="00E41FA1"/>
    <w:rsid w:val="00E504A5"/>
    <w:rsid w:val="00E52324"/>
    <w:rsid w:val="00E52BCA"/>
    <w:rsid w:val="00E53AC9"/>
    <w:rsid w:val="00E54259"/>
    <w:rsid w:val="00E571CB"/>
    <w:rsid w:val="00E57FA5"/>
    <w:rsid w:val="00E60065"/>
    <w:rsid w:val="00E60F7E"/>
    <w:rsid w:val="00E613A6"/>
    <w:rsid w:val="00E62A05"/>
    <w:rsid w:val="00E635A6"/>
    <w:rsid w:val="00E64890"/>
    <w:rsid w:val="00E66839"/>
    <w:rsid w:val="00E67EF6"/>
    <w:rsid w:val="00E71E5B"/>
    <w:rsid w:val="00E749EA"/>
    <w:rsid w:val="00E83B05"/>
    <w:rsid w:val="00E9181A"/>
    <w:rsid w:val="00E91D1C"/>
    <w:rsid w:val="00E91D96"/>
    <w:rsid w:val="00E93A9C"/>
    <w:rsid w:val="00E9585B"/>
    <w:rsid w:val="00EA05A6"/>
    <w:rsid w:val="00EA2FAF"/>
    <w:rsid w:val="00EA6222"/>
    <w:rsid w:val="00EB04B9"/>
    <w:rsid w:val="00EC11AC"/>
    <w:rsid w:val="00EC1BC9"/>
    <w:rsid w:val="00EC3DBD"/>
    <w:rsid w:val="00EC6360"/>
    <w:rsid w:val="00EC7BFA"/>
    <w:rsid w:val="00ED3142"/>
    <w:rsid w:val="00ED626E"/>
    <w:rsid w:val="00EE01CA"/>
    <w:rsid w:val="00EE3534"/>
    <w:rsid w:val="00EE37BD"/>
    <w:rsid w:val="00EE55B1"/>
    <w:rsid w:val="00EF4BA8"/>
    <w:rsid w:val="00F03E6E"/>
    <w:rsid w:val="00F04841"/>
    <w:rsid w:val="00F04850"/>
    <w:rsid w:val="00F054D9"/>
    <w:rsid w:val="00F06279"/>
    <w:rsid w:val="00F10EB5"/>
    <w:rsid w:val="00F2105A"/>
    <w:rsid w:val="00F22626"/>
    <w:rsid w:val="00F24E9D"/>
    <w:rsid w:val="00F258E5"/>
    <w:rsid w:val="00F25ED8"/>
    <w:rsid w:val="00F40108"/>
    <w:rsid w:val="00F404AC"/>
    <w:rsid w:val="00F40696"/>
    <w:rsid w:val="00F40880"/>
    <w:rsid w:val="00F429C2"/>
    <w:rsid w:val="00F475CB"/>
    <w:rsid w:val="00F53159"/>
    <w:rsid w:val="00F55C00"/>
    <w:rsid w:val="00F5784E"/>
    <w:rsid w:val="00F57F02"/>
    <w:rsid w:val="00F6142E"/>
    <w:rsid w:val="00F63655"/>
    <w:rsid w:val="00F65980"/>
    <w:rsid w:val="00F72B0B"/>
    <w:rsid w:val="00F7356E"/>
    <w:rsid w:val="00F75BE8"/>
    <w:rsid w:val="00F76936"/>
    <w:rsid w:val="00F81C27"/>
    <w:rsid w:val="00F82653"/>
    <w:rsid w:val="00F83787"/>
    <w:rsid w:val="00F839A5"/>
    <w:rsid w:val="00F86298"/>
    <w:rsid w:val="00F87D9F"/>
    <w:rsid w:val="00F931EC"/>
    <w:rsid w:val="00F942F2"/>
    <w:rsid w:val="00F95D8B"/>
    <w:rsid w:val="00FA084D"/>
    <w:rsid w:val="00FA0AED"/>
    <w:rsid w:val="00FA2783"/>
    <w:rsid w:val="00FA4F6D"/>
    <w:rsid w:val="00FA5ADC"/>
    <w:rsid w:val="00FB5E06"/>
    <w:rsid w:val="00FB63A1"/>
    <w:rsid w:val="00FB6D8B"/>
    <w:rsid w:val="00FB7503"/>
    <w:rsid w:val="00FB766F"/>
    <w:rsid w:val="00FC08F1"/>
    <w:rsid w:val="00FC42BF"/>
    <w:rsid w:val="00FC534A"/>
    <w:rsid w:val="00FC64A8"/>
    <w:rsid w:val="00FC79EE"/>
    <w:rsid w:val="00FD1278"/>
    <w:rsid w:val="00FE0B82"/>
    <w:rsid w:val="00FE3AE8"/>
    <w:rsid w:val="00FE3E4E"/>
    <w:rsid w:val="00FE6416"/>
    <w:rsid w:val="00FE77AF"/>
    <w:rsid w:val="00FE77C4"/>
    <w:rsid w:val="00FF08A7"/>
    <w:rsid w:val="00FF1863"/>
    <w:rsid w:val="00FF26EE"/>
    <w:rsid w:val="00FF293C"/>
    <w:rsid w:val="00FF5CFC"/>
    <w:rsid w:val="00FF626E"/>
    <w:rsid w:val="00FF7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BF638-CFC5-49F9-8C29-A72DE735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ru-RU" w:eastAsia="ru-RU"/>
    </w:rPr>
  </w:style>
  <w:style w:type="paragraph" w:styleId="1">
    <w:name w:val="heading 1"/>
    <w:basedOn w:val="a0"/>
    <w:next w:val="a0"/>
    <w:qFormat/>
    <w:pPr>
      <w:keepNext/>
      <w:jc w:val="center"/>
      <w:outlineLvl w:val="0"/>
    </w:pPr>
    <w:rPr>
      <w:sz w:val="28"/>
      <w:lang w:val="uk-UA"/>
    </w:rPr>
  </w:style>
  <w:style w:type="paragraph" w:styleId="2">
    <w:name w:val="heading 2"/>
    <w:basedOn w:val="a0"/>
    <w:next w:val="a0"/>
    <w:qFormat/>
    <w:pPr>
      <w:keepNext/>
      <w:outlineLvl w:val="1"/>
    </w:pPr>
    <w:rPr>
      <w:b/>
      <w:sz w:val="28"/>
      <w:lang w:val="uk-UA"/>
    </w:rPr>
  </w:style>
  <w:style w:type="character" w:default="1" w:styleId="a1">
    <w:name w:val="Default Paragraph Font"/>
    <w:aliases w:val=" Знак Знак Знак Знак"/>
    <w:link w:val="a2"/>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footer"/>
    <w:basedOn w:val="a0"/>
    <w:pPr>
      <w:tabs>
        <w:tab w:val="center" w:pos="4153"/>
        <w:tab w:val="right" w:pos="8306"/>
      </w:tabs>
    </w:pPr>
  </w:style>
  <w:style w:type="character" w:styleId="a6">
    <w:name w:val="page number"/>
    <w:basedOn w:val="a1"/>
  </w:style>
  <w:style w:type="paragraph" w:styleId="a7">
    <w:name w:val="header"/>
    <w:basedOn w:val="a0"/>
    <w:rsid w:val="001A5D9A"/>
    <w:pPr>
      <w:tabs>
        <w:tab w:val="center" w:pos="4677"/>
        <w:tab w:val="right" w:pos="9355"/>
      </w:tabs>
    </w:pPr>
  </w:style>
  <w:style w:type="table" w:styleId="a8">
    <w:name w:val="Table Grid"/>
    <w:basedOn w:val="a3"/>
    <w:rsid w:val="001A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semiHidden/>
    <w:rsid w:val="00DD1262"/>
    <w:rPr>
      <w:rFonts w:ascii="Tahoma" w:hAnsi="Tahoma" w:cs="Tahoma"/>
      <w:sz w:val="16"/>
      <w:szCs w:val="16"/>
    </w:rPr>
  </w:style>
  <w:style w:type="paragraph" w:customStyle="1" w:styleId="aa">
    <w:basedOn w:val="a0"/>
    <w:rsid w:val="000A1DB4"/>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0"/>
    <w:link w:val="a1"/>
    <w:rsid w:val="00952C11"/>
    <w:rPr>
      <w:rFonts w:ascii="Verdana" w:hAnsi="Verdana" w:cs="Verdana"/>
      <w:lang w:val="en-US" w:eastAsia="en-US"/>
    </w:rPr>
  </w:style>
  <w:style w:type="paragraph" w:customStyle="1" w:styleId="ListParagraph">
    <w:name w:val="List Paragraph"/>
    <w:basedOn w:val="a0"/>
    <w:rsid w:val="000C338B"/>
    <w:pPr>
      <w:autoSpaceDE w:val="0"/>
      <w:autoSpaceDN w:val="0"/>
      <w:ind w:left="720"/>
    </w:pPr>
    <w:rPr>
      <w:rFonts w:eastAsia="Calibri"/>
      <w:sz w:val="24"/>
      <w:szCs w:val="24"/>
      <w:lang w:val="uk-UA" w:eastAsia="uk-UA"/>
    </w:rPr>
  </w:style>
  <w:style w:type="paragraph" w:customStyle="1" w:styleId="a2">
    <w:name w:val=" Знак Знак"/>
    <w:basedOn w:val="a0"/>
    <w:link w:val="a1"/>
    <w:rsid w:val="002F4E74"/>
    <w:rPr>
      <w:rFonts w:ascii="Verdana" w:hAnsi="Verdana" w:cs="Verdana"/>
      <w:lang w:val="en-US" w:eastAsia="en-US"/>
    </w:rPr>
  </w:style>
  <w:style w:type="character" w:styleId="ac">
    <w:name w:val="annotation reference"/>
    <w:uiPriority w:val="99"/>
    <w:rsid w:val="00C420F4"/>
    <w:rPr>
      <w:sz w:val="16"/>
      <w:szCs w:val="16"/>
    </w:rPr>
  </w:style>
  <w:style w:type="paragraph" w:styleId="ad">
    <w:name w:val="annotation text"/>
    <w:basedOn w:val="a0"/>
    <w:link w:val="ae"/>
    <w:uiPriority w:val="99"/>
    <w:rsid w:val="00C420F4"/>
  </w:style>
  <w:style w:type="character" w:customStyle="1" w:styleId="ae">
    <w:name w:val="Текст примітки Знак"/>
    <w:link w:val="ad"/>
    <w:uiPriority w:val="99"/>
    <w:rsid w:val="00C420F4"/>
    <w:rPr>
      <w:lang w:val="ru-RU" w:eastAsia="ru-RU"/>
    </w:rPr>
  </w:style>
  <w:style w:type="paragraph" w:styleId="af">
    <w:name w:val="annotation subject"/>
    <w:basedOn w:val="ad"/>
    <w:next w:val="ad"/>
    <w:link w:val="af0"/>
    <w:rsid w:val="00C420F4"/>
    <w:rPr>
      <w:b/>
      <w:bCs/>
    </w:rPr>
  </w:style>
  <w:style w:type="character" w:customStyle="1" w:styleId="af0">
    <w:name w:val="Тема примітки Знак"/>
    <w:link w:val="af"/>
    <w:rsid w:val="00C420F4"/>
    <w:rPr>
      <w:b/>
      <w:bCs/>
      <w:lang w:val="ru-RU" w:eastAsia="ru-RU"/>
    </w:rPr>
  </w:style>
  <w:style w:type="character" w:styleId="af1">
    <w:name w:val="Hyperlink"/>
    <w:rsid w:val="00C420F4"/>
    <w:rPr>
      <w:color w:val="0563C1"/>
      <w:u w:val="single"/>
    </w:rPr>
  </w:style>
  <w:style w:type="paragraph" w:styleId="af2">
    <w:name w:val="Plain Text"/>
    <w:basedOn w:val="a0"/>
    <w:link w:val="af3"/>
    <w:rsid w:val="008A0FAD"/>
    <w:rPr>
      <w:rFonts w:ascii="Courier New" w:eastAsia="MS Mincho" w:hAnsi="Courier New"/>
      <w:lang w:val="uk-UA" w:eastAsia="en-US"/>
    </w:rPr>
  </w:style>
  <w:style w:type="character" w:customStyle="1" w:styleId="af3">
    <w:name w:val="Текст Знак"/>
    <w:link w:val="af2"/>
    <w:locked/>
    <w:rsid w:val="008A0FAD"/>
    <w:rPr>
      <w:rFonts w:ascii="Courier New" w:eastAsia="MS Mincho" w:hAnsi="Courier New"/>
      <w:lang w:val="uk-UA" w:eastAsia="en-US" w:bidi="ar-SA"/>
    </w:rPr>
  </w:style>
  <w:style w:type="paragraph" w:customStyle="1" w:styleId="3">
    <w:name w:val="ТТ список 3"/>
    <w:basedOn w:val="a0"/>
    <w:autoRedefine/>
    <w:rsid w:val="008A0FAD"/>
    <w:pPr>
      <w:keepLines/>
      <w:spacing w:before="60"/>
      <w:jc w:val="both"/>
    </w:pPr>
    <w:rPr>
      <w:rFonts w:eastAsia="MS Mincho"/>
      <w:sz w:val="24"/>
      <w:szCs w:val="24"/>
    </w:rPr>
  </w:style>
  <w:style w:type="paragraph" w:customStyle="1" w:styleId="4">
    <w:name w:val=" Знак Знак4 Знак Знак Знак"/>
    <w:basedOn w:val="a0"/>
    <w:rsid w:val="00947939"/>
    <w:rPr>
      <w:rFonts w:ascii="Verdana" w:hAnsi="Verdana" w:cs="Verdana"/>
      <w:lang w:val="en-US" w:eastAsia="en-US"/>
    </w:rPr>
  </w:style>
  <w:style w:type="paragraph" w:customStyle="1" w:styleId="a">
    <w:name w:val="_тире"/>
    <w:basedOn w:val="a0"/>
    <w:rsid w:val="00513F49"/>
    <w:pPr>
      <w:numPr>
        <w:numId w:val="32"/>
      </w:numPr>
      <w:spacing w:after="120"/>
      <w:jc w:val="both"/>
    </w:pPr>
    <w:rPr>
      <w:rFonts w:eastAsia="Calibri"/>
      <w:sz w:val="24"/>
      <w:szCs w:val="24"/>
      <w:lang w:val="uk-UA"/>
    </w:rPr>
  </w:style>
  <w:style w:type="paragraph" w:styleId="af4">
    <w:name w:val="List Paragraph"/>
    <w:aliases w:val="Elenco Normale,Список уровня 2,название табл/рис,Chapter10,EBRD List,CA bullets,AC List 01,заголовок 1.1,Number Bullets,List Paragraph (numbered (a)),List Paragraph_Num123,Абзац списка литеральный,11111"/>
    <w:basedOn w:val="a0"/>
    <w:link w:val="af5"/>
    <w:uiPriority w:val="34"/>
    <w:qFormat/>
    <w:rsid w:val="00792CAD"/>
    <w:pPr>
      <w:ind w:left="708"/>
    </w:pPr>
    <w:rPr>
      <w:sz w:val="24"/>
      <w:szCs w:val="24"/>
      <w:lang w:val="uk-UA"/>
    </w:rPr>
  </w:style>
  <w:style w:type="character" w:customStyle="1" w:styleId="af5">
    <w:name w:val="Абзац списку Знак"/>
    <w:aliases w:val="Elenco Normale Знак,Список уровня 2 Знак,название табл/рис Знак,Chapter10 Знак,EBRD List Знак,CA bullets Знак,AC List 01 Знак,заголовок 1.1 Знак,List Paragraph Знак,Number Bullets Знак,List Paragraph (numbered (a)) Знак,11111 Знак"/>
    <w:link w:val="af4"/>
    <w:uiPriority w:val="34"/>
    <w:qFormat/>
    <w:rsid w:val="00792CAD"/>
    <w:rPr>
      <w:sz w:val="24"/>
      <w:szCs w:val="24"/>
      <w:lang w:eastAsia="ru-RU"/>
    </w:rPr>
  </w:style>
  <w:style w:type="paragraph" w:customStyle="1" w:styleId="western">
    <w:name w:val="western"/>
    <w:basedOn w:val="a0"/>
    <w:rsid w:val="001B1087"/>
    <w:pPr>
      <w:spacing w:before="100" w:beforeAutospacing="1" w:after="100" w:afterAutospacing="1"/>
    </w:pPr>
    <w:rPr>
      <w:sz w:val="24"/>
      <w:szCs w:val="24"/>
      <w:lang w:val="uk-UA" w:eastAsia="uk-UA"/>
    </w:rPr>
  </w:style>
  <w:style w:type="character" w:customStyle="1" w:styleId="markedcontent">
    <w:name w:val="markedcontent"/>
    <w:basedOn w:val="a1"/>
    <w:rsid w:val="001B1087"/>
  </w:style>
  <w:style w:type="character" w:customStyle="1" w:styleId="ng-binding">
    <w:name w:val="ng-binding"/>
    <w:rsid w:val="003F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471">
      <w:bodyDiv w:val="1"/>
      <w:marLeft w:val="0"/>
      <w:marRight w:val="0"/>
      <w:marTop w:val="0"/>
      <w:marBottom w:val="0"/>
      <w:divBdr>
        <w:top w:val="none" w:sz="0" w:space="0" w:color="auto"/>
        <w:left w:val="none" w:sz="0" w:space="0" w:color="auto"/>
        <w:bottom w:val="none" w:sz="0" w:space="0" w:color="auto"/>
        <w:right w:val="none" w:sz="0" w:space="0" w:color="auto"/>
      </w:divBdr>
    </w:div>
    <w:div w:id="394740361">
      <w:bodyDiv w:val="1"/>
      <w:marLeft w:val="0"/>
      <w:marRight w:val="0"/>
      <w:marTop w:val="0"/>
      <w:marBottom w:val="0"/>
      <w:divBdr>
        <w:top w:val="none" w:sz="0" w:space="0" w:color="auto"/>
        <w:left w:val="none" w:sz="0" w:space="0" w:color="auto"/>
        <w:bottom w:val="none" w:sz="0" w:space="0" w:color="auto"/>
        <w:right w:val="none" w:sz="0" w:space="0" w:color="auto"/>
      </w:divBdr>
    </w:div>
    <w:div w:id="559828803">
      <w:bodyDiv w:val="1"/>
      <w:marLeft w:val="0"/>
      <w:marRight w:val="0"/>
      <w:marTop w:val="0"/>
      <w:marBottom w:val="0"/>
      <w:divBdr>
        <w:top w:val="none" w:sz="0" w:space="0" w:color="auto"/>
        <w:left w:val="none" w:sz="0" w:space="0" w:color="auto"/>
        <w:bottom w:val="none" w:sz="0" w:space="0" w:color="auto"/>
        <w:right w:val="none" w:sz="0" w:space="0" w:color="auto"/>
      </w:divBdr>
    </w:div>
    <w:div w:id="665785270">
      <w:bodyDiv w:val="1"/>
      <w:marLeft w:val="0"/>
      <w:marRight w:val="0"/>
      <w:marTop w:val="0"/>
      <w:marBottom w:val="0"/>
      <w:divBdr>
        <w:top w:val="none" w:sz="0" w:space="0" w:color="auto"/>
        <w:left w:val="none" w:sz="0" w:space="0" w:color="auto"/>
        <w:bottom w:val="none" w:sz="0" w:space="0" w:color="auto"/>
        <w:right w:val="none" w:sz="0" w:space="0" w:color="auto"/>
      </w:divBdr>
    </w:div>
    <w:div w:id="861631364">
      <w:bodyDiv w:val="1"/>
      <w:marLeft w:val="0"/>
      <w:marRight w:val="0"/>
      <w:marTop w:val="0"/>
      <w:marBottom w:val="0"/>
      <w:divBdr>
        <w:top w:val="none" w:sz="0" w:space="0" w:color="auto"/>
        <w:left w:val="none" w:sz="0" w:space="0" w:color="auto"/>
        <w:bottom w:val="none" w:sz="0" w:space="0" w:color="auto"/>
        <w:right w:val="none" w:sz="0" w:space="0" w:color="auto"/>
      </w:divBdr>
    </w:div>
    <w:div w:id="915044496">
      <w:bodyDiv w:val="1"/>
      <w:marLeft w:val="0"/>
      <w:marRight w:val="0"/>
      <w:marTop w:val="0"/>
      <w:marBottom w:val="0"/>
      <w:divBdr>
        <w:top w:val="none" w:sz="0" w:space="0" w:color="auto"/>
        <w:left w:val="none" w:sz="0" w:space="0" w:color="auto"/>
        <w:bottom w:val="none" w:sz="0" w:space="0" w:color="auto"/>
        <w:right w:val="none" w:sz="0" w:space="0" w:color="auto"/>
      </w:divBdr>
    </w:div>
    <w:div w:id="1162818986">
      <w:bodyDiv w:val="1"/>
      <w:marLeft w:val="0"/>
      <w:marRight w:val="0"/>
      <w:marTop w:val="0"/>
      <w:marBottom w:val="0"/>
      <w:divBdr>
        <w:top w:val="none" w:sz="0" w:space="0" w:color="auto"/>
        <w:left w:val="none" w:sz="0" w:space="0" w:color="auto"/>
        <w:bottom w:val="none" w:sz="0" w:space="0" w:color="auto"/>
        <w:right w:val="none" w:sz="0" w:space="0" w:color="auto"/>
      </w:divBdr>
    </w:div>
    <w:div w:id="1276863426">
      <w:bodyDiv w:val="1"/>
      <w:marLeft w:val="0"/>
      <w:marRight w:val="0"/>
      <w:marTop w:val="0"/>
      <w:marBottom w:val="0"/>
      <w:divBdr>
        <w:top w:val="none" w:sz="0" w:space="0" w:color="auto"/>
        <w:left w:val="none" w:sz="0" w:space="0" w:color="auto"/>
        <w:bottom w:val="none" w:sz="0" w:space="0" w:color="auto"/>
        <w:right w:val="none" w:sz="0" w:space="0" w:color="auto"/>
      </w:divBdr>
    </w:div>
    <w:div w:id="1475954165">
      <w:bodyDiv w:val="1"/>
      <w:marLeft w:val="0"/>
      <w:marRight w:val="0"/>
      <w:marTop w:val="0"/>
      <w:marBottom w:val="0"/>
      <w:divBdr>
        <w:top w:val="none" w:sz="0" w:space="0" w:color="auto"/>
        <w:left w:val="none" w:sz="0" w:space="0" w:color="auto"/>
        <w:bottom w:val="none" w:sz="0" w:space="0" w:color="auto"/>
        <w:right w:val="none" w:sz="0" w:space="0" w:color="auto"/>
      </w:divBdr>
    </w:div>
    <w:div w:id="1685132602">
      <w:bodyDiv w:val="1"/>
      <w:marLeft w:val="0"/>
      <w:marRight w:val="0"/>
      <w:marTop w:val="0"/>
      <w:marBottom w:val="0"/>
      <w:divBdr>
        <w:top w:val="none" w:sz="0" w:space="0" w:color="auto"/>
        <w:left w:val="none" w:sz="0" w:space="0" w:color="auto"/>
        <w:bottom w:val="none" w:sz="0" w:space="0" w:color="auto"/>
        <w:right w:val="none" w:sz="0" w:space="0" w:color="auto"/>
      </w:divBdr>
    </w:div>
    <w:div w:id="19022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1688</Words>
  <Characters>963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vector>
  </TitlesOfParts>
  <Company>STI</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зв’зку з вводом в експлуатацію обчислювального комплексу на базі 2-х ЕОМ Risc-6000 і ES-9000  та роботи його цілодобово, включаючи роботу в вихідні та святкові дні:</dc:title>
  <dc:subject/>
  <dc:creator>MVN</dc:creator>
  <cp:keywords/>
  <cp:lastModifiedBy>Бондарчук Олена Анатоліївна</cp:lastModifiedBy>
  <cp:revision>2</cp:revision>
  <cp:lastPrinted>2023-10-04T13:12:00Z</cp:lastPrinted>
  <dcterms:created xsi:type="dcterms:W3CDTF">2026-06-18T13:50:00Z</dcterms:created>
  <dcterms:modified xsi:type="dcterms:W3CDTF">2026-06-18T13:50:00Z</dcterms:modified>
</cp:coreProperties>
</file>